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B2F28" w14:textId="77777777" w:rsidR="00460E6C" w:rsidRPr="00460E6C" w:rsidRDefault="00FA1B74" w:rsidP="00460E6C">
      <w:pPr>
        <w:rPr>
          <w:rFonts w:ascii="Calibri" w:eastAsia="Calibri" w:hAnsi="Calibri" w:cs="Times New Roman"/>
          <w:b/>
          <w:bCs/>
          <w:sz w:val="44"/>
          <w:szCs w:val="52"/>
          <w:u w:val="single"/>
        </w:rPr>
      </w:pPr>
      <w:r w:rsidRPr="00460E6C">
        <w:rPr>
          <w:rFonts w:ascii="Calibri" w:eastAsia="Calibri" w:hAnsi="Calibri" w:cs="Times New Roman"/>
          <w:noProof/>
          <w:lang w:eastAsia="en-GB"/>
        </w:rPr>
        <w:drawing>
          <wp:anchor distT="0" distB="0" distL="114300" distR="114300" simplePos="0" relativeHeight="251658245" behindDoc="0" locked="0" layoutInCell="1" allowOverlap="1" wp14:anchorId="30766DCC" wp14:editId="4A5F064C">
            <wp:simplePos x="0" y="0"/>
            <wp:positionH relativeFrom="column">
              <wp:posOffset>-398780</wp:posOffset>
            </wp:positionH>
            <wp:positionV relativeFrom="paragraph">
              <wp:posOffset>107315</wp:posOffset>
            </wp:positionV>
            <wp:extent cx="7200900" cy="1250315"/>
            <wp:effectExtent l="0" t="0" r="0" b="6985"/>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900" cy="1250315"/>
                    </a:xfrm>
                    <a:prstGeom prst="rect">
                      <a:avLst/>
                    </a:prstGeom>
                    <a:noFill/>
                  </pic:spPr>
                </pic:pic>
              </a:graphicData>
            </a:graphic>
            <wp14:sizeRelH relativeFrom="page">
              <wp14:pctWidth>0</wp14:pctWidth>
            </wp14:sizeRelH>
            <wp14:sizeRelV relativeFrom="page">
              <wp14:pctHeight>0</wp14:pctHeight>
            </wp14:sizeRelV>
          </wp:anchor>
        </w:drawing>
      </w:r>
      <w:r w:rsidRPr="00460E6C">
        <w:rPr>
          <w:rFonts w:cs="Acumin Pro Light"/>
          <w:b/>
          <w:noProof/>
          <w:color w:val="FF00FF"/>
          <w:sz w:val="28"/>
          <w:szCs w:val="20"/>
          <w:lang w:eastAsia="en-GB"/>
        </w:rPr>
        <mc:AlternateContent>
          <mc:Choice Requires="wps">
            <w:drawing>
              <wp:anchor distT="0" distB="0" distL="114300" distR="114300" simplePos="0" relativeHeight="251658248" behindDoc="0" locked="0" layoutInCell="1" allowOverlap="1" wp14:anchorId="591B7872" wp14:editId="0DE8A108">
                <wp:simplePos x="0" y="0"/>
                <wp:positionH relativeFrom="column">
                  <wp:posOffset>-402183</wp:posOffset>
                </wp:positionH>
                <wp:positionV relativeFrom="paragraph">
                  <wp:posOffset>-732155</wp:posOffset>
                </wp:positionV>
                <wp:extent cx="7539355" cy="840740"/>
                <wp:effectExtent l="0" t="0" r="4445"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9355" cy="840740"/>
                        </a:xfrm>
                        <a:prstGeom prst="rect">
                          <a:avLst/>
                        </a:prstGeom>
                        <a:solidFill>
                          <a:srgbClr val="FFFFFF"/>
                        </a:solidFill>
                        <a:ln w="9525">
                          <a:noFill/>
                          <a:miter lim="800000"/>
                          <a:headEnd/>
                          <a:tailEnd/>
                        </a:ln>
                      </wps:spPr>
                      <wps:txbx>
                        <w:txbxContent>
                          <w:p w14:paraId="1D47434C" w14:textId="3EF92BE5" w:rsidR="00460E6C" w:rsidRPr="00D216A4" w:rsidRDefault="0001549D" w:rsidP="00946CEB">
                            <w:pPr>
                              <w:rPr>
                                <w:color w:val="404040" w:themeColor="text1" w:themeTint="BF"/>
                                <w:sz w:val="48"/>
                                <w:szCs w:val="60"/>
                              </w:rPr>
                            </w:pPr>
                            <w:r>
                              <w:rPr>
                                <w:color w:val="404040" w:themeColor="text1" w:themeTint="BF"/>
                                <w:sz w:val="48"/>
                                <w:szCs w:val="60"/>
                              </w:rPr>
                              <w:t>SHORT DURATION TRAINING STANDARDS &amp;</w:t>
                            </w:r>
                            <w:r w:rsidR="00893288">
                              <w:rPr>
                                <w:color w:val="404040" w:themeColor="text1" w:themeTint="BF"/>
                                <w:sz w:val="48"/>
                                <w:szCs w:val="60"/>
                              </w:rPr>
                              <w:t xml:space="preserve"> </w:t>
                            </w:r>
                            <w:r>
                              <w:rPr>
                                <w:color w:val="404040" w:themeColor="text1" w:themeTint="BF"/>
                                <w:sz w:val="48"/>
                                <w:szCs w:val="60"/>
                              </w:rPr>
                              <w:t>GRANT SEARCH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1B7872" id="_x0000_t202" coordsize="21600,21600" o:spt="202" path="m,l,21600r21600,l21600,xe">
                <v:stroke joinstyle="miter"/>
                <v:path gradientshapeok="t" o:connecttype="rect"/>
              </v:shapetype>
              <v:shape id="Text Box 2" o:spid="_x0000_s1026" type="#_x0000_t202" style="position:absolute;margin-left:-31.65pt;margin-top:-57.65pt;width:593.65pt;height:66.2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" stroked="f">
                <v:textbox>
                  <w:txbxContent>
                    <w:p w14:paraId="1D47434C" w14:textId="3EF92BE5" w:rsidR="00460E6C" w:rsidRPr="00D216A4" w:rsidRDefault="0001549D" w:rsidP="00946CEB">
                      <w:pPr>
                        <w:rPr>
                          <w:color w:val="404040" w:themeColor="text1" w:themeTint="BF"/>
                          <w:sz w:val="48"/>
                          <w:szCs w:val="60"/>
                        </w:rPr>
                      </w:pPr>
                      <w:r>
                        <w:rPr>
                          <w:color w:val="404040" w:themeColor="text1" w:themeTint="BF"/>
                          <w:sz w:val="48"/>
                          <w:szCs w:val="60"/>
                        </w:rPr>
                        <w:t>SHORT DURATION TRAINING STANDARDS &amp;</w:t>
                      </w:r>
                      <w:r w:rsidR="00893288">
                        <w:rPr>
                          <w:color w:val="404040" w:themeColor="text1" w:themeTint="BF"/>
                          <w:sz w:val="48"/>
                          <w:szCs w:val="60"/>
                        </w:rPr>
                        <w:t xml:space="preserve"> </w:t>
                      </w:r>
                      <w:r>
                        <w:rPr>
                          <w:color w:val="404040" w:themeColor="text1" w:themeTint="BF"/>
                          <w:sz w:val="48"/>
                          <w:szCs w:val="60"/>
                        </w:rPr>
                        <w:t>GRANT SEARCH</w:t>
                      </w:r>
                    </w:p>
                  </w:txbxContent>
                </v:textbox>
              </v:shape>
            </w:pict>
          </mc:Fallback>
        </mc:AlternateContent>
      </w:r>
    </w:p>
    <w:p w14:paraId="672A6659" w14:textId="77777777" w:rsidR="00460E6C" w:rsidRPr="00460E6C" w:rsidRDefault="00460E6C" w:rsidP="00460E6C">
      <w:pPr>
        <w:rPr>
          <w:rFonts w:ascii="Calibri" w:eastAsia="Calibri" w:hAnsi="Calibri" w:cs="Times New Roman"/>
          <w:b/>
          <w:bCs/>
          <w:sz w:val="44"/>
          <w:szCs w:val="52"/>
          <w:u w:val="single"/>
        </w:rPr>
      </w:pPr>
    </w:p>
    <w:p w14:paraId="0A37501D" w14:textId="77777777" w:rsidR="0001549D" w:rsidRDefault="0001549D" w:rsidP="00460E6C">
      <w:pPr>
        <w:rPr>
          <w:rFonts w:ascii="Calibri" w:eastAsia="Calibri" w:hAnsi="Calibri" w:cs="Acumin Pro ExtraCondensed Light"/>
          <w:b/>
          <w:color w:val="7030A0"/>
          <w:sz w:val="28"/>
          <w:szCs w:val="28"/>
        </w:rPr>
      </w:pPr>
    </w:p>
    <w:p w14:paraId="1BEE9F50" w14:textId="77777777" w:rsidR="0001549D" w:rsidRPr="002F62B9" w:rsidRDefault="0001549D" w:rsidP="0001549D">
      <w:pPr>
        <w:rPr>
          <w:rFonts w:ascii="Calibri" w:eastAsia="Calibri" w:hAnsi="Calibri" w:cs="Acumin Pro ExtraCondensed Light"/>
          <w:b/>
          <w:color w:val="B02087"/>
          <w:sz w:val="28"/>
          <w:szCs w:val="28"/>
        </w:rPr>
      </w:pPr>
      <w:r w:rsidRPr="002F62B9">
        <w:rPr>
          <w:rFonts w:ascii="Calibri" w:eastAsia="Calibri" w:hAnsi="Calibri" w:cs="Acumin Pro ExtraCondensed Light"/>
          <w:b/>
          <w:color w:val="B02087"/>
          <w:sz w:val="28"/>
          <w:szCs w:val="28"/>
        </w:rPr>
        <w:t>Where to search for training standards</w:t>
      </w:r>
      <w:bookmarkStart w:id="0" w:name="_GoBack"/>
      <w:bookmarkEnd w:id="0"/>
    </w:p>
    <w:p w14:paraId="7865EBBC" w14:textId="7815B6B2" w:rsidR="0001549D" w:rsidRDefault="0001549D" w:rsidP="0001549D">
      <w:pPr>
        <w:pStyle w:val="Pa35"/>
        <w:spacing w:after="340"/>
        <w:ind w:right="560"/>
        <w:rPr>
          <w:rFonts w:ascii="Acumin Pro Light" w:hAnsi="Acumin Pro Light" w:cs="Acumin Pro Light"/>
          <w:color w:val="000000"/>
          <w:sz w:val="20"/>
          <w:szCs w:val="20"/>
        </w:rPr>
      </w:pPr>
      <w:r>
        <w:rPr>
          <w:rFonts w:ascii="Acumin Pro Light" w:hAnsi="Acumin Pro Light" w:cs="Acumin Pro Light"/>
          <w:color w:val="000000"/>
          <w:sz w:val="20"/>
          <w:szCs w:val="20"/>
        </w:rPr>
        <w:t xml:space="preserve">You can search for short duration training standards and their grant rates on the CITB website. At the end of this section you can find guidance on how to download your search selection as an editable spreadsheet using the </w:t>
      </w:r>
      <w:r w:rsidR="00627EEF">
        <w:rPr>
          <w:rFonts w:ascii="Acumin Pro Light" w:hAnsi="Acumin Pro Light" w:cs="Acumin Pro Light"/>
          <w:color w:val="000000"/>
          <w:sz w:val="20"/>
          <w:szCs w:val="20"/>
        </w:rPr>
        <w:t xml:space="preserve">CSV </w:t>
      </w:r>
      <w:r>
        <w:rPr>
          <w:rFonts w:ascii="Acumin Pro Light" w:hAnsi="Acumin Pro Light" w:cs="Acumin Pro Light"/>
          <w:color w:val="000000"/>
          <w:sz w:val="20"/>
          <w:szCs w:val="20"/>
        </w:rPr>
        <w:t xml:space="preserve">button. </w:t>
      </w:r>
    </w:p>
    <w:p w14:paraId="7F9DF58F" w14:textId="77777777" w:rsidR="0001549D" w:rsidRDefault="0001549D" w:rsidP="00627EEF">
      <w:pPr>
        <w:pStyle w:val="Pa6"/>
        <w:spacing w:after="160"/>
        <w:rPr>
          <w:rFonts w:ascii="Acumin Pro Light" w:hAnsi="Acumin Pro Light" w:cs="Acumin Pro Light"/>
          <w:color w:val="000000"/>
          <w:sz w:val="20"/>
          <w:szCs w:val="20"/>
        </w:rPr>
      </w:pPr>
      <w:r>
        <w:rPr>
          <w:rFonts w:ascii="Acumin Pro Light" w:hAnsi="Acumin Pro Light" w:cs="Acumin Pro Light"/>
          <w:color w:val="000000"/>
          <w:sz w:val="20"/>
          <w:szCs w:val="20"/>
        </w:rPr>
        <w:t xml:space="preserve">Click this link for quick access: </w:t>
      </w:r>
      <w:hyperlink r:id="rId10" w:history="1">
        <w:r w:rsidRPr="00627EEF">
          <w:rPr>
            <w:rStyle w:val="Hyperlink"/>
            <w:rFonts w:cs="Acumin Pro"/>
            <w:sz w:val="20"/>
            <w:szCs w:val="20"/>
          </w:rPr>
          <w:t>Short duration training standards and grant rate search</w:t>
        </w:r>
      </w:hyperlink>
      <w:r w:rsidR="00FA1B74">
        <w:rPr>
          <w:rFonts w:cs="Acumin Pro"/>
          <w:color w:val="000000"/>
          <w:sz w:val="20"/>
          <w:szCs w:val="20"/>
        </w:rPr>
        <w:t xml:space="preserve"> </w:t>
      </w:r>
      <w:r>
        <w:rPr>
          <w:rFonts w:cs="Acumin Pro"/>
          <w:color w:val="000000"/>
          <w:sz w:val="20"/>
          <w:szCs w:val="20"/>
        </w:rPr>
        <w:t xml:space="preserve">to start </w:t>
      </w:r>
      <w:r>
        <w:rPr>
          <w:rFonts w:ascii="Acumin Pro Light" w:hAnsi="Acumin Pro Light" w:cs="Acumin Pro Light"/>
          <w:color w:val="000000"/>
          <w:sz w:val="20"/>
          <w:szCs w:val="20"/>
        </w:rPr>
        <w:t xml:space="preserve">your search. </w:t>
      </w:r>
    </w:p>
    <w:p w14:paraId="65BB7AA4" w14:textId="77777777" w:rsidR="0001549D" w:rsidRDefault="00FA1B74" w:rsidP="00627EEF">
      <w:pPr>
        <w:pStyle w:val="Pa35"/>
        <w:spacing w:after="340"/>
        <w:ind w:right="560"/>
        <w:rPr>
          <w:rFonts w:ascii="Acumin Pro Light" w:hAnsi="Acumin Pro Light" w:cs="Acumin Pro Light"/>
          <w:color w:val="000000"/>
          <w:sz w:val="20"/>
          <w:szCs w:val="20"/>
        </w:rPr>
      </w:pPr>
      <w:r>
        <w:rPr>
          <w:rFonts w:cs="Acumin Pro"/>
          <w:noProof/>
          <w:color w:val="000000"/>
          <w:sz w:val="20"/>
          <w:szCs w:val="20"/>
          <w:lang w:eastAsia="en-GB"/>
        </w:rPr>
        <w:drawing>
          <wp:anchor distT="0" distB="0" distL="114300" distR="114300" simplePos="0" relativeHeight="251658249" behindDoc="1" locked="0" layoutInCell="1" allowOverlap="1" wp14:anchorId="07826083" wp14:editId="2FBD319F">
            <wp:simplePos x="0" y="0"/>
            <wp:positionH relativeFrom="column">
              <wp:posOffset>1774825</wp:posOffset>
            </wp:positionH>
            <wp:positionV relativeFrom="paragraph">
              <wp:posOffset>302260</wp:posOffset>
            </wp:positionV>
            <wp:extent cx="4764405" cy="2282190"/>
            <wp:effectExtent l="19050" t="19050" r="17145" b="22860"/>
            <wp:wrapTight wrapText="bothSides">
              <wp:wrapPolygon edited="0">
                <wp:start x="-86" y="-180"/>
                <wp:lineTo x="-86" y="21636"/>
                <wp:lineTo x="21591" y="21636"/>
                <wp:lineTo x="21591" y="-180"/>
                <wp:lineTo x="-86" y="-18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4405" cy="228219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0001549D">
        <w:rPr>
          <w:rFonts w:ascii="Acumin Pro Light" w:hAnsi="Acumin Pro Light" w:cs="Acumin Pro Light"/>
          <w:color w:val="000000"/>
          <w:sz w:val="20"/>
          <w:szCs w:val="20"/>
        </w:rPr>
        <w:t xml:space="preserve">OR: </w:t>
      </w:r>
    </w:p>
    <w:p w14:paraId="1B0B3047" w14:textId="77777777" w:rsidR="00627EEF" w:rsidRDefault="0001549D" w:rsidP="0001549D">
      <w:pPr>
        <w:rPr>
          <w:rFonts w:cs="Acumin Pro"/>
          <w:color w:val="000000"/>
          <w:sz w:val="20"/>
          <w:szCs w:val="20"/>
        </w:rPr>
      </w:pPr>
      <w:r>
        <w:rPr>
          <w:rFonts w:cs="Acumin Pro"/>
          <w:b/>
          <w:bCs/>
          <w:color w:val="000000"/>
          <w:sz w:val="20"/>
          <w:szCs w:val="20"/>
        </w:rPr>
        <w:t xml:space="preserve">1. </w:t>
      </w:r>
      <w:r>
        <w:rPr>
          <w:rFonts w:ascii="Acumin Pro Light" w:hAnsi="Acumin Pro Light" w:cs="Acumin Pro Light"/>
          <w:color w:val="000000"/>
          <w:sz w:val="20"/>
          <w:szCs w:val="20"/>
        </w:rPr>
        <w:t xml:space="preserve">Visit </w:t>
      </w:r>
      <w:hyperlink r:id="rId12" w:history="1">
        <w:r w:rsidRPr="00627EEF">
          <w:rPr>
            <w:rStyle w:val="Hyperlink"/>
            <w:rFonts w:cs="Acumin Pro"/>
            <w:sz w:val="20"/>
            <w:szCs w:val="20"/>
          </w:rPr>
          <w:t>https://www.citb.co.uk/</w:t>
        </w:r>
      </w:hyperlink>
    </w:p>
    <w:p w14:paraId="5DAB6C7B" w14:textId="77777777" w:rsidR="00FA1B74" w:rsidRDefault="00FA1B74" w:rsidP="0001549D">
      <w:pPr>
        <w:rPr>
          <w:rFonts w:cs="Acumin Pro"/>
          <w:color w:val="000000"/>
          <w:sz w:val="20"/>
          <w:szCs w:val="20"/>
        </w:rPr>
      </w:pPr>
    </w:p>
    <w:p w14:paraId="4A3DD8EE" w14:textId="23E87DB4" w:rsidR="00460E6C" w:rsidRDefault="00627EEF" w:rsidP="0001549D">
      <w:pPr>
        <w:rPr>
          <w:rFonts w:cs="Acumin Pro"/>
          <w:color w:val="000000"/>
          <w:sz w:val="20"/>
          <w:szCs w:val="20"/>
        </w:rPr>
      </w:pPr>
      <w:r w:rsidRPr="00627EEF">
        <w:rPr>
          <w:rFonts w:cs="Acumin Pro"/>
          <w:b/>
          <w:bCs/>
          <w:color w:val="000000"/>
          <w:sz w:val="20"/>
          <w:szCs w:val="20"/>
        </w:rPr>
        <w:t xml:space="preserve">2. </w:t>
      </w:r>
      <w:r w:rsidRPr="00627EEF">
        <w:rPr>
          <w:rFonts w:cs="Acumin Pro"/>
          <w:color w:val="000000"/>
          <w:sz w:val="20"/>
          <w:szCs w:val="20"/>
        </w:rPr>
        <w:t xml:space="preserve">Click on the </w:t>
      </w:r>
      <w:r>
        <w:rPr>
          <w:rFonts w:cs="Acumin Pro"/>
          <w:b/>
          <w:bCs/>
          <w:color w:val="000000"/>
          <w:sz w:val="20"/>
          <w:szCs w:val="20"/>
        </w:rPr>
        <w:t>Standards and delivering training</w:t>
      </w:r>
      <w:r w:rsidRPr="00627EEF">
        <w:rPr>
          <w:rFonts w:cs="Acumin Pro"/>
          <w:b/>
          <w:bCs/>
          <w:color w:val="000000"/>
          <w:sz w:val="20"/>
          <w:szCs w:val="20"/>
        </w:rPr>
        <w:t xml:space="preserve"> </w:t>
      </w:r>
      <w:r w:rsidRPr="00627EEF">
        <w:rPr>
          <w:rFonts w:cs="Acumin Pro"/>
          <w:color w:val="000000"/>
          <w:sz w:val="20"/>
          <w:szCs w:val="20"/>
        </w:rPr>
        <w:t>dropdown arrow, then select “</w:t>
      </w:r>
      <w:r w:rsidRPr="00627EEF">
        <w:rPr>
          <w:rFonts w:cs="Acumin Pro"/>
          <w:b/>
          <w:bCs/>
          <w:color w:val="000000"/>
          <w:sz w:val="20"/>
          <w:szCs w:val="20"/>
        </w:rPr>
        <w:t xml:space="preserve">Short </w:t>
      </w:r>
      <w:r>
        <w:rPr>
          <w:rFonts w:cs="Acumin Pro"/>
          <w:b/>
          <w:bCs/>
          <w:color w:val="000000"/>
          <w:sz w:val="20"/>
          <w:szCs w:val="20"/>
        </w:rPr>
        <w:t xml:space="preserve">course </w:t>
      </w:r>
      <w:r w:rsidRPr="00627EEF">
        <w:rPr>
          <w:rFonts w:cs="Acumin Pro"/>
          <w:b/>
          <w:bCs/>
          <w:color w:val="000000"/>
          <w:sz w:val="20"/>
          <w:szCs w:val="20"/>
        </w:rPr>
        <w:t>standards and grant rate search</w:t>
      </w:r>
      <w:r w:rsidRPr="00627EEF">
        <w:rPr>
          <w:rFonts w:cs="Acumin Pro"/>
          <w:color w:val="000000"/>
          <w:sz w:val="20"/>
          <w:szCs w:val="20"/>
        </w:rPr>
        <w:t>”</w:t>
      </w:r>
    </w:p>
    <w:p w14:paraId="292B25C1" w14:textId="09672A9F" w:rsidR="00893288" w:rsidRDefault="00893288" w:rsidP="0001549D">
      <w:pPr>
        <w:rPr>
          <w:rFonts w:cs="Acumin Pro"/>
          <w:color w:val="000000"/>
          <w:sz w:val="20"/>
          <w:szCs w:val="20"/>
        </w:rPr>
      </w:pPr>
    </w:p>
    <w:p w14:paraId="70BF4EFF" w14:textId="278E02DA" w:rsidR="00893288" w:rsidRDefault="00893288" w:rsidP="0001549D">
      <w:pPr>
        <w:rPr>
          <w:rFonts w:cs="Acumin Pro"/>
          <w:color w:val="000000"/>
          <w:sz w:val="20"/>
          <w:szCs w:val="20"/>
        </w:rPr>
      </w:pPr>
    </w:p>
    <w:p w14:paraId="0A42B51E" w14:textId="77A74D08" w:rsidR="00893288" w:rsidRDefault="00893288" w:rsidP="0001549D">
      <w:pPr>
        <w:rPr>
          <w:rFonts w:cs="Acumin Pro"/>
          <w:color w:val="000000"/>
          <w:sz w:val="20"/>
          <w:szCs w:val="20"/>
        </w:rPr>
      </w:pPr>
    </w:p>
    <w:p w14:paraId="02EB378F" w14:textId="688557B3" w:rsidR="00627EEF" w:rsidRDefault="00893288" w:rsidP="00627EEF">
      <w:pPr>
        <w:jc w:val="center"/>
        <w:rPr>
          <w:rFonts w:cs="Acumin Pro"/>
          <w:color w:val="000000"/>
          <w:sz w:val="20"/>
          <w:szCs w:val="20"/>
        </w:rPr>
      </w:pPr>
      <w:r>
        <w:rPr>
          <w:noProof/>
          <w:lang w:eastAsia="en-GB"/>
        </w:rPr>
        <w:drawing>
          <wp:anchor distT="0" distB="0" distL="114300" distR="114300" simplePos="0" relativeHeight="251658244" behindDoc="1" locked="0" layoutInCell="1" allowOverlap="1" wp14:anchorId="735B1AF4" wp14:editId="0F8143E4">
            <wp:simplePos x="0" y="0"/>
            <wp:positionH relativeFrom="column">
              <wp:posOffset>1762125</wp:posOffset>
            </wp:positionH>
            <wp:positionV relativeFrom="paragraph">
              <wp:posOffset>26670</wp:posOffset>
            </wp:positionV>
            <wp:extent cx="4758055" cy="2641600"/>
            <wp:effectExtent l="19050" t="19050" r="4445" b="6350"/>
            <wp:wrapTight wrapText="bothSides">
              <wp:wrapPolygon edited="0">
                <wp:start x="-97" y="-174"/>
                <wp:lineTo x="-97" y="21600"/>
                <wp:lineTo x="21565" y="21600"/>
                <wp:lineTo x="21565" y="-174"/>
                <wp:lineTo x="-97" y="-174"/>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758055" cy="264160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5A39BBE3" w14:textId="0208EFBD" w:rsidR="00FA1B74" w:rsidRDefault="00FA1B74" w:rsidP="2E8B7D01">
      <w:pPr>
        <w:rPr>
          <w:rFonts w:cs="Acumin Pro"/>
          <w:b/>
          <w:bCs/>
          <w:color w:val="000000" w:themeColor="text1"/>
          <w:sz w:val="20"/>
          <w:szCs w:val="20"/>
        </w:rPr>
      </w:pPr>
    </w:p>
    <w:p w14:paraId="118C3B27" w14:textId="16CD9978" w:rsidR="2E8B7D01" w:rsidRDefault="2E8B7D01" w:rsidP="2E8B7D01">
      <w:pPr>
        <w:rPr>
          <w:rFonts w:cs="Acumin Pro"/>
          <w:b/>
          <w:bCs/>
          <w:color w:val="000000" w:themeColor="text1"/>
          <w:sz w:val="20"/>
          <w:szCs w:val="20"/>
        </w:rPr>
      </w:pPr>
    </w:p>
    <w:p w14:paraId="66703707" w14:textId="19B09C08" w:rsidR="00627EEF" w:rsidRDefault="00627EEF" w:rsidP="0001549D">
      <w:pPr>
        <w:rPr>
          <w:rFonts w:cs="Acumin Pro"/>
          <w:color w:val="000000"/>
          <w:sz w:val="20"/>
          <w:szCs w:val="20"/>
        </w:rPr>
      </w:pPr>
      <w:r w:rsidRPr="00627EEF">
        <w:rPr>
          <w:rFonts w:cs="Acumin Pro"/>
          <w:b/>
          <w:bCs/>
          <w:color w:val="000000"/>
          <w:sz w:val="20"/>
          <w:szCs w:val="20"/>
        </w:rPr>
        <w:t xml:space="preserve">3. </w:t>
      </w:r>
      <w:r w:rsidRPr="00627EEF">
        <w:rPr>
          <w:rFonts w:cs="Acumin Pro"/>
          <w:color w:val="000000"/>
          <w:sz w:val="20"/>
          <w:szCs w:val="20"/>
        </w:rPr>
        <w:t xml:space="preserve">You will now see the </w:t>
      </w:r>
      <w:r w:rsidR="00FA1B74">
        <w:rPr>
          <w:rFonts w:cs="Acumin Pro"/>
          <w:color w:val="000000"/>
          <w:sz w:val="20"/>
          <w:szCs w:val="20"/>
        </w:rPr>
        <w:t xml:space="preserve">Short </w:t>
      </w:r>
      <w:r w:rsidRPr="00627EEF">
        <w:rPr>
          <w:rFonts w:cs="Acumin Pro"/>
          <w:color w:val="000000"/>
          <w:sz w:val="20"/>
          <w:szCs w:val="20"/>
        </w:rPr>
        <w:t>Training Standards Search box.</w:t>
      </w:r>
    </w:p>
    <w:p w14:paraId="41C8F396" w14:textId="2222D7F9" w:rsidR="00627EEF" w:rsidRDefault="00627EEF" w:rsidP="00627EEF">
      <w:pPr>
        <w:jc w:val="center"/>
        <w:rPr>
          <w:rFonts w:ascii="Calibri" w:eastAsia="Calibri" w:hAnsi="Calibri" w:cs="Acumin Pro ExtraCondensed Light"/>
          <w:sz w:val="28"/>
          <w:szCs w:val="28"/>
        </w:rPr>
      </w:pPr>
    </w:p>
    <w:p w14:paraId="76195D5C" w14:textId="5B086449" w:rsidR="00893288" w:rsidRDefault="00893288" w:rsidP="00FA1B74">
      <w:pPr>
        <w:autoSpaceDE w:val="0"/>
        <w:autoSpaceDN w:val="0"/>
        <w:adjustRightInd w:val="0"/>
        <w:spacing w:before="160" w:after="160" w:line="331" w:lineRule="atLeast"/>
        <w:ind w:left="280" w:right="560" w:hanging="280"/>
        <w:rPr>
          <w:rFonts w:ascii="Acumin Pro" w:hAnsi="Acumin Pro" w:cs="Acumin Pro"/>
          <w:b/>
          <w:bCs/>
          <w:color w:val="000000"/>
          <w:sz w:val="23"/>
          <w:szCs w:val="23"/>
        </w:rPr>
      </w:pPr>
    </w:p>
    <w:p w14:paraId="6BFC1AE9" w14:textId="21F968D6" w:rsidR="00893288" w:rsidRDefault="00893288" w:rsidP="00FA1B74">
      <w:pPr>
        <w:autoSpaceDE w:val="0"/>
        <w:autoSpaceDN w:val="0"/>
        <w:adjustRightInd w:val="0"/>
        <w:spacing w:before="160" w:after="160" w:line="331" w:lineRule="atLeast"/>
        <w:ind w:left="280" w:right="560" w:hanging="280"/>
        <w:rPr>
          <w:rFonts w:ascii="Acumin Pro" w:hAnsi="Acumin Pro" w:cs="Acumin Pro"/>
          <w:b/>
          <w:bCs/>
          <w:color w:val="000000"/>
          <w:sz w:val="23"/>
          <w:szCs w:val="23"/>
        </w:rPr>
      </w:pPr>
    </w:p>
    <w:p w14:paraId="78379A7A" w14:textId="082E3821" w:rsidR="00893288" w:rsidRDefault="00893288" w:rsidP="00FA1B74">
      <w:pPr>
        <w:autoSpaceDE w:val="0"/>
        <w:autoSpaceDN w:val="0"/>
        <w:adjustRightInd w:val="0"/>
        <w:spacing w:before="160" w:after="160" w:line="331" w:lineRule="atLeast"/>
        <w:ind w:left="280" w:right="560" w:hanging="280"/>
        <w:rPr>
          <w:rFonts w:ascii="Acumin Pro" w:hAnsi="Acumin Pro" w:cs="Acumin Pro"/>
          <w:b/>
          <w:bCs/>
          <w:color w:val="000000"/>
          <w:sz w:val="23"/>
          <w:szCs w:val="23"/>
        </w:rPr>
      </w:pPr>
    </w:p>
    <w:p w14:paraId="702BFC90" w14:textId="5E825653" w:rsidR="00893288" w:rsidRDefault="00893288" w:rsidP="00FA1B74">
      <w:pPr>
        <w:autoSpaceDE w:val="0"/>
        <w:autoSpaceDN w:val="0"/>
        <w:adjustRightInd w:val="0"/>
        <w:spacing w:before="160" w:after="160" w:line="331" w:lineRule="atLeast"/>
        <w:ind w:left="280" w:right="560" w:hanging="280"/>
        <w:rPr>
          <w:rFonts w:ascii="Acumin Pro" w:hAnsi="Acumin Pro" w:cs="Acumin Pro"/>
          <w:b/>
          <w:bCs/>
          <w:color w:val="000000"/>
          <w:sz w:val="23"/>
          <w:szCs w:val="23"/>
        </w:rPr>
      </w:pPr>
    </w:p>
    <w:p w14:paraId="4131FB75" w14:textId="38CFD066" w:rsidR="00FA1B74" w:rsidRPr="002F62B9" w:rsidRDefault="00FA1B74" w:rsidP="00893288">
      <w:pPr>
        <w:autoSpaceDE w:val="0"/>
        <w:autoSpaceDN w:val="0"/>
        <w:adjustRightInd w:val="0"/>
        <w:spacing w:before="160" w:after="160" w:line="331" w:lineRule="atLeast"/>
        <w:ind w:right="560"/>
        <w:rPr>
          <w:rFonts w:ascii="Acumin Pro" w:hAnsi="Acumin Pro" w:cs="Acumin Pro"/>
          <w:color w:val="B02087"/>
          <w:sz w:val="23"/>
          <w:szCs w:val="23"/>
        </w:rPr>
      </w:pPr>
      <w:r w:rsidRPr="002F62B9">
        <w:rPr>
          <w:rFonts w:ascii="Acumin Pro" w:hAnsi="Acumin Pro" w:cs="Acumin Pro"/>
          <w:b/>
          <w:bCs/>
          <w:color w:val="B02087"/>
          <w:sz w:val="23"/>
          <w:szCs w:val="23"/>
        </w:rPr>
        <w:t>Methods to narrow your search</w:t>
      </w:r>
      <w:r w:rsidR="002F62B9">
        <w:rPr>
          <w:rFonts w:ascii="Acumin Pro" w:hAnsi="Acumin Pro" w:cs="Acumin Pro"/>
          <w:b/>
          <w:bCs/>
          <w:color w:val="B02087"/>
          <w:sz w:val="23"/>
          <w:szCs w:val="23"/>
        </w:rPr>
        <w:t>:</w:t>
      </w:r>
    </w:p>
    <w:p w14:paraId="7CD2969A" w14:textId="77777777" w:rsidR="00FA1B74" w:rsidRPr="00FA1B74" w:rsidRDefault="00FA1B74" w:rsidP="00893288">
      <w:pPr>
        <w:autoSpaceDE w:val="0"/>
        <w:autoSpaceDN w:val="0"/>
        <w:adjustRightInd w:val="0"/>
        <w:spacing w:after="160" w:line="201" w:lineRule="atLeast"/>
        <w:rPr>
          <w:rFonts w:ascii="Acumin Pro Light" w:hAnsi="Acumin Pro Light" w:cs="Acumin Pro Light"/>
          <w:color w:val="000000"/>
          <w:sz w:val="20"/>
          <w:szCs w:val="20"/>
        </w:rPr>
      </w:pPr>
      <w:r w:rsidRPr="00FA1B74">
        <w:rPr>
          <w:rFonts w:ascii="Acumin Pro Light" w:hAnsi="Acumin Pro Light" w:cs="Acumin Pro Light"/>
          <w:color w:val="000000"/>
          <w:sz w:val="20"/>
          <w:szCs w:val="20"/>
        </w:rPr>
        <w:t xml:space="preserve">Searching for course standards by title: </w:t>
      </w:r>
    </w:p>
    <w:p w14:paraId="54262BF8" w14:textId="77777777" w:rsidR="00FA1B74" w:rsidRPr="00FA1B74" w:rsidRDefault="00FA1B74" w:rsidP="00FA1B74">
      <w:pPr>
        <w:autoSpaceDE w:val="0"/>
        <w:autoSpaceDN w:val="0"/>
        <w:adjustRightInd w:val="0"/>
        <w:spacing w:after="160" w:line="201" w:lineRule="atLeast"/>
        <w:ind w:left="280"/>
        <w:rPr>
          <w:rFonts w:ascii="Acumin Pro Light" w:hAnsi="Acumin Pro Light" w:cs="Acumin Pro Light"/>
          <w:color w:val="000000"/>
          <w:sz w:val="20"/>
          <w:szCs w:val="20"/>
        </w:rPr>
      </w:pPr>
      <w:r w:rsidRPr="00FA1B74">
        <w:rPr>
          <w:rFonts w:ascii="Acumin Pro Light" w:hAnsi="Acumin Pro Light" w:cs="Acumin Pro Light"/>
          <w:color w:val="000000"/>
          <w:sz w:val="20"/>
          <w:szCs w:val="20"/>
        </w:rPr>
        <w:t xml:space="preserve">Alternative methods for searching for a course standard: </w:t>
      </w:r>
    </w:p>
    <w:p w14:paraId="5B3FF391" w14:textId="77777777" w:rsidR="00FA1B74" w:rsidRPr="00FA1B74" w:rsidRDefault="00FA1B74" w:rsidP="00FA1B74">
      <w:pPr>
        <w:autoSpaceDE w:val="0"/>
        <w:autoSpaceDN w:val="0"/>
        <w:adjustRightInd w:val="0"/>
        <w:spacing w:after="160" w:line="201" w:lineRule="atLeast"/>
        <w:ind w:left="560" w:right="560" w:hanging="280"/>
        <w:rPr>
          <w:rFonts w:ascii="Acumin Pro Light" w:hAnsi="Acumin Pro Light" w:cs="Acumin Pro Light"/>
          <w:color w:val="000000"/>
          <w:sz w:val="20"/>
          <w:szCs w:val="20"/>
        </w:rPr>
      </w:pPr>
      <w:r w:rsidRPr="00FA1B74">
        <w:rPr>
          <w:rFonts w:ascii="Acumin Pro Light" w:hAnsi="Acumin Pro Light" w:cs="Acumin Pro Light"/>
          <w:color w:val="000000"/>
          <w:sz w:val="20"/>
          <w:szCs w:val="20"/>
        </w:rPr>
        <w:t xml:space="preserve">• If you know the full standard title, type it in the box. </w:t>
      </w:r>
    </w:p>
    <w:p w14:paraId="2722D6DD" w14:textId="77777777" w:rsidR="00FA1B74" w:rsidRPr="00FA1B74" w:rsidRDefault="00FA1B74" w:rsidP="00FA1B74">
      <w:pPr>
        <w:autoSpaceDE w:val="0"/>
        <w:autoSpaceDN w:val="0"/>
        <w:adjustRightInd w:val="0"/>
        <w:spacing w:after="160" w:line="201" w:lineRule="atLeast"/>
        <w:ind w:left="426" w:right="560" w:hanging="146"/>
        <w:rPr>
          <w:rFonts w:ascii="Acumin Pro Light" w:hAnsi="Acumin Pro Light" w:cs="Acumin Pro Light"/>
          <w:color w:val="000000"/>
          <w:sz w:val="20"/>
          <w:szCs w:val="20"/>
        </w:rPr>
      </w:pPr>
      <w:r w:rsidRPr="00FA1B74">
        <w:rPr>
          <w:rFonts w:ascii="Acumin Pro Light" w:hAnsi="Acumin Pro Light" w:cs="Acumin Pro Light"/>
          <w:color w:val="000000"/>
          <w:sz w:val="20"/>
          <w:szCs w:val="20"/>
        </w:rPr>
        <w:t>• Type a single keyword or a phrase, for example Plant or Site supervis</w:t>
      </w:r>
      <w:r>
        <w:rPr>
          <w:rFonts w:ascii="Acumin Pro Light" w:hAnsi="Acumin Pro Light" w:cs="Acumin Pro Light"/>
          <w:color w:val="000000"/>
          <w:sz w:val="20"/>
          <w:szCs w:val="20"/>
        </w:rPr>
        <w:t xml:space="preserve">ion. For more targeted results, </w:t>
      </w:r>
      <w:r w:rsidRPr="00FA1B74">
        <w:rPr>
          <w:rFonts w:ascii="Acumin Pro Light" w:hAnsi="Acumin Pro Light" w:cs="Acumin Pro Light"/>
          <w:color w:val="000000"/>
          <w:sz w:val="20"/>
          <w:szCs w:val="20"/>
        </w:rPr>
        <w:t xml:space="preserve">leave out words such as ‘and’ or ‘the’ from the search. Words commonly used in industry in relation to courses are also being linked through the keyword search. </w:t>
      </w:r>
    </w:p>
    <w:p w14:paraId="07F73C76" w14:textId="0C917B90" w:rsidR="00FA1B74" w:rsidRDefault="00FA1B74" w:rsidP="00893288">
      <w:pPr>
        <w:ind w:left="284"/>
        <w:rPr>
          <w:rFonts w:ascii="Calibri" w:eastAsia="Calibri" w:hAnsi="Calibri" w:cs="Acumin Pro ExtraCondensed Light"/>
          <w:sz w:val="28"/>
          <w:szCs w:val="28"/>
        </w:rPr>
      </w:pPr>
      <w:r w:rsidRPr="00FA1B74">
        <w:rPr>
          <w:rFonts w:ascii="Acumin Pro Light" w:hAnsi="Acumin Pro Light" w:cs="Acumin Pro Light"/>
          <w:color w:val="000000"/>
          <w:sz w:val="20"/>
          <w:szCs w:val="20"/>
        </w:rPr>
        <w:t xml:space="preserve">• Click the </w:t>
      </w:r>
      <w:r w:rsidR="00893288">
        <w:rPr>
          <w:rFonts w:ascii="Acumin Pro Light" w:hAnsi="Acumin Pro Light" w:cs="Acumin Pro Light"/>
          <w:color w:val="000000"/>
          <w:sz w:val="20"/>
          <w:szCs w:val="20"/>
        </w:rPr>
        <w:t>“</w:t>
      </w:r>
      <w:r>
        <w:rPr>
          <w:rFonts w:ascii="Acumin Pro" w:hAnsi="Acumin Pro" w:cs="Acumin Pro"/>
          <w:color w:val="000000"/>
          <w:sz w:val="20"/>
          <w:szCs w:val="20"/>
        </w:rPr>
        <w:t xml:space="preserve">Browse by occupational </w:t>
      </w:r>
      <w:r w:rsidRPr="00FA1B74">
        <w:rPr>
          <w:rFonts w:ascii="Acumin Pro" w:hAnsi="Acumin Pro" w:cs="Acumin Pro"/>
          <w:color w:val="000000"/>
          <w:sz w:val="20"/>
          <w:szCs w:val="20"/>
        </w:rPr>
        <w:t>areas</w:t>
      </w:r>
      <w:r w:rsidR="00893288">
        <w:rPr>
          <w:rFonts w:ascii="Acumin Pro" w:hAnsi="Acumin Pro" w:cs="Acumin Pro"/>
          <w:color w:val="000000"/>
          <w:sz w:val="20"/>
          <w:szCs w:val="20"/>
        </w:rPr>
        <w:t>”</w:t>
      </w:r>
      <w:r w:rsidRPr="00FA1B74">
        <w:rPr>
          <w:rFonts w:ascii="Acumin Pro" w:hAnsi="Acumin Pro" w:cs="Acumin Pro"/>
          <w:color w:val="000000"/>
          <w:sz w:val="20"/>
          <w:szCs w:val="20"/>
        </w:rPr>
        <w:t xml:space="preserve"> </w:t>
      </w:r>
      <w:r w:rsidRPr="00FA1B74">
        <w:rPr>
          <w:rFonts w:ascii="Acumin Pro Light" w:hAnsi="Acumin Pro Light" w:cs="Acumin Pro Light"/>
          <w:color w:val="000000"/>
          <w:sz w:val="20"/>
          <w:szCs w:val="20"/>
        </w:rPr>
        <w:t xml:space="preserve">link. See the guidance below to navigate the </w:t>
      </w:r>
      <w:r w:rsidRPr="00FA1B74">
        <w:rPr>
          <w:rFonts w:ascii="Acumin Pro" w:hAnsi="Acumin Pro" w:cs="Acumin Pro"/>
          <w:color w:val="000000"/>
          <w:sz w:val="20"/>
          <w:szCs w:val="20"/>
        </w:rPr>
        <w:t>Browse by occupational areas/Standard results.</w:t>
      </w:r>
    </w:p>
    <w:p w14:paraId="72A3D3EC" w14:textId="77777777" w:rsidR="00FA1B74" w:rsidRDefault="00FA1B74" w:rsidP="00627EEF">
      <w:pPr>
        <w:jc w:val="center"/>
        <w:rPr>
          <w:rFonts w:ascii="Calibri" w:eastAsia="Calibri" w:hAnsi="Calibri" w:cs="Acumin Pro ExtraCondensed Light"/>
          <w:sz w:val="28"/>
          <w:szCs w:val="28"/>
        </w:rPr>
      </w:pPr>
      <w:r>
        <w:rPr>
          <w:rFonts w:ascii="Calibri" w:eastAsia="Calibri" w:hAnsi="Calibri" w:cs="Acumin Pro ExtraCondensed Light"/>
          <w:noProof/>
          <w:sz w:val="28"/>
          <w:szCs w:val="28"/>
          <w:lang w:eastAsia="en-GB"/>
        </w:rPr>
        <w:drawing>
          <wp:inline distT="0" distB="0" distL="0" distR="0" wp14:anchorId="28C1D4A4" wp14:editId="07777777">
            <wp:extent cx="4095234" cy="1852301"/>
            <wp:effectExtent l="19050" t="19050" r="19685" b="146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533" cy="1856959"/>
                    </a:xfrm>
                    <a:prstGeom prst="rect">
                      <a:avLst/>
                    </a:prstGeom>
                    <a:noFill/>
                    <a:ln>
                      <a:solidFill>
                        <a:schemeClr val="accent1"/>
                      </a:solidFill>
                    </a:ln>
                  </pic:spPr>
                </pic:pic>
              </a:graphicData>
            </a:graphic>
          </wp:inline>
        </w:drawing>
      </w:r>
    </w:p>
    <w:p w14:paraId="5F22DBEC" w14:textId="77777777" w:rsidR="003E53F9" w:rsidRDefault="00452923" w:rsidP="00627EEF">
      <w:pPr>
        <w:jc w:val="center"/>
        <w:rPr>
          <w:rFonts w:ascii="Calibri" w:eastAsia="Calibri" w:hAnsi="Calibri" w:cs="Acumin Pro ExtraCondensed Light"/>
          <w:sz w:val="28"/>
          <w:szCs w:val="28"/>
        </w:rPr>
      </w:pPr>
      <w:r>
        <w:rPr>
          <w:noProof/>
          <w:lang w:eastAsia="en-GB"/>
        </w:rPr>
        <w:drawing>
          <wp:anchor distT="0" distB="0" distL="114300" distR="114300" simplePos="0" relativeHeight="251658251" behindDoc="1" locked="0" layoutInCell="1" allowOverlap="1" wp14:anchorId="29E5AC73" wp14:editId="6B1572AB">
            <wp:simplePos x="0" y="0"/>
            <wp:positionH relativeFrom="column">
              <wp:posOffset>2867660</wp:posOffset>
            </wp:positionH>
            <wp:positionV relativeFrom="paragraph">
              <wp:posOffset>182245</wp:posOffset>
            </wp:positionV>
            <wp:extent cx="3240405" cy="2005330"/>
            <wp:effectExtent l="19050" t="19050" r="17145" b="13970"/>
            <wp:wrapTight wrapText="bothSides">
              <wp:wrapPolygon edited="0">
                <wp:start x="-127" y="-205"/>
                <wp:lineTo x="-127" y="21545"/>
                <wp:lineTo x="21587" y="21545"/>
                <wp:lineTo x="21587" y="-205"/>
                <wp:lineTo x="-127" y="-205"/>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40405" cy="200533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776B2EFB" w14:textId="77777777" w:rsidR="00FA1B74" w:rsidRDefault="00FA1B74" w:rsidP="00FA1B74">
      <w:pPr>
        <w:rPr>
          <w:rFonts w:ascii="Calibri" w:eastAsia="Calibri" w:hAnsi="Calibri" w:cs="Acumin Pro ExtraCondensed Light"/>
          <w:sz w:val="20"/>
          <w:szCs w:val="20"/>
        </w:rPr>
      </w:pPr>
      <w:r w:rsidRPr="00FA1B74">
        <w:rPr>
          <w:rFonts w:ascii="Calibri" w:eastAsia="Calibri" w:hAnsi="Calibri" w:cs="Acumin Pro ExtraCondensed Light"/>
          <w:b/>
          <w:bCs/>
          <w:sz w:val="20"/>
          <w:szCs w:val="20"/>
        </w:rPr>
        <w:t xml:space="preserve">1. </w:t>
      </w:r>
      <w:r w:rsidRPr="00FA1B74">
        <w:rPr>
          <w:rFonts w:ascii="Calibri" w:eastAsia="Calibri" w:hAnsi="Calibri" w:cs="Acumin Pro ExtraCondensed Light"/>
          <w:sz w:val="20"/>
          <w:szCs w:val="20"/>
        </w:rPr>
        <w:t xml:space="preserve">Select the letter of the alphabet that covers the occupational area you are searching in. </w:t>
      </w:r>
    </w:p>
    <w:p w14:paraId="0D0B940D" w14:textId="77777777" w:rsidR="003E53F9" w:rsidRPr="00FA1B74" w:rsidRDefault="003E53F9" w:rsidP="00FA1B74">
      <w:pPr>
        <w:rPr>
          <w:rFonts w:ascii="Calibri" w:eastAsia="Calibri" w:hAnsi="Calibri" w:cs="Acumin Pro ExtraCondensed Light"/>
          <w:sz w:val="20"/>
          <w:szCs w:val="20"/>
        </w:rPr>
      </w:pPr>
    </w:p>
    <w:p w14:paraId="0E27B00A" w14:textId="77777777" w:rsidR="003E53F9" w:rsidRDefault="003E53F9" w:rsidP="00FA1B74">
      <w:pPr>
        <w:rPr>
          <w:rFonts w:ascii="Calibri" w:eastAsia="Calibri" w:hAnsi="Calibri" w:cs="Acumin Pro ExtraCondensed Light"/>
          <w:b/>
          <w:bCs/>
          <w:sz w:val="20"/>
          <w:szCs w:val="20"/>
        </w:rPr>
      </w:pPr>
    </w:p>
    <w:p w14:paraId="58467905" w14:textId="77777777" w:rsidR="00FA1B74" w:rsidRDefault="00FA1B74" w:rsidP="00FA1B74">
      <w:pPr>
        <w:rPr>
          <w:rFonts w:ascii="Calibri" w:eastAsia="Calibri" w:hAnsi="Calibri" w:cs="Acumin Pro ExtraCondensed Light"/>
          <w:sz w:val="20"/>
          <w:szCs w:val="20"/>
        </w:rPr>
      </w:pPr>
      <w:r w:rsidRPr="00FA1B74">
        <w:rPr>
          <w:rFonts w:ascii="Calibri" w:eastAsia="Calibri" w:hAnsi="Calibri" w:cs="Acumin Pro ExtraCondensed Light"/>
          <w:b/>
          <w:bCs/>
          <w:sz w:val="20"/>
          <w:szCs w:val="20"/>
        </w:rPr>
        <w:t xml:space="preserve">2. </w:t>
      </w:r>
      <w:r w:rsidRPr="00FA1B74">
        <w:rPr>
          <w:rFonts w:ascii="Calibri" w:eastAsia="Calibri" w:hAnsi="Calibri" w:cs="Acumin Pro ExtraCondensed Light"/>
          <w:sz w:val="20"/>
          <w:szCs w:val="20"/>
        </w:rPr>
        <w:t>Select the occupational area.</w:t>
      </w:r>
    </w:p>
    <w:p w14:paraId="60061E4C" w14:textId="77777777" w:rsidR="00FA1B74" w:rsidRDefault="00FA1B74" w:rsidP="00FA1B74">
      <w:pPr>
        <w:jc w:val="center"/>
        <w:rPr>
          <w:rFonts w:ascii="Calibri" w:eastAsia="Calibri" w:hAnsi="Calibri" w:cs="Acumin Pro ExtraCondensed Light"/>
          <w:sz w:val="20"/>
          <w:szCs w:val="20"/>
        </w:rPr>
      </w:pPr>
    </w:p>
    <w:p w14:paraId="44EAFD9C" w14:textId="77777777" w:rsidR="003E53F9" w:rsidRDefault="003E53F9" w:rsidP="00FA1B74">
      <w:pPr>
        <w:rPr>
          <w:rFonts w:ascii="Calibri" w:eastAsia="Calibri" w:hAnsi="Calibri" w:cs="Acumin Pro ExtraCondensed Light"/>
          <w:b/>
          <w:bCs/>
          <w:sz w:val="20"/>
          <w:szCs w:val="20"/>
        </w:rPr>
      </w:pPr>
    </w:p>
    <w:p w14:paraId="64F1AF65" w14:textId="77777777" w:rsidR="003E53F9" w:rsidRDefault="003E53F9" w:rsidP="00FA1B74">
      <w:pPr>
        <w:rPr>
          <w:rFonts w:ascii="Calibri" w:eastAsia="Calibri" w:hAnsi="Calibri" w:cs="Acumin Pro ExtraCondensed Light"/>
          <w:b/>
          <w:bCs/>
          <w:sz w:val="20"/>
          <w:szCs w:val="20"/>
        </w:rPr>
      </w:pPr>
      <w:r>
        <w:rPr>
          <w:rFonts w:ascii="Calibri" w:eastAsia="Calibri" w:hAnsi="Calibri" w:cs="Acumin Pro ExtraCondensed Light"/>
          <w:noProof/>
          <w:sz w:val="20"/>
          <w:szCs w:val="20"/>
          <w:lang w:eastAsia="en-GB"/>
        </w:rPr>
        <w:drawing>
          <wp:anchor distT="0" distB="0" distL="114300" distR="114300" simplePos="0" relativeHeight="251658250" behindDoc="1" locked="0" layoutInCell="1" allowOverlap="1" wp14:anchorId="1F7D0305" wp14:editId="19E9911D">
            <wp:simplePos x="0" y="0"/>
            <wp:positionH relativeFrom="column">
              <wp:posOffset>2268220</wp:posOffset>
            </wp:positionH>
            <wp:positionV relativeFrom="paragraph">
              <wp:posOffset>235585</wp:posOffset>
            </wp:positionV>
            <wp:extent cx="3935095" cy="2026920"/>
            <wp:effectExtent l="19050" t="19050" r="27305" b="11430"/>
            <wp:wrapTight wrapText="bothSides">
              <wp:wrapPolygon edited="0">
                <wp:start x="-105" y="-203"/>
                <wp:lineTo x="-105" y="21519"/>
                <wp:lineTo x="21645" y="21519"/>
                <wp:lineTo x="21645" y="-203"/>
                <wp:lineTo x="-105" y="-203"/>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5095" cy="202692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14:paraId="4B94D5A5" w14:textId="77777777" w:rsidR="003E53F9" w:rsidRDefault="003E53F9" w:rsidP="00FA1B74">
      <w:pPr>
        <w:rPr>
          <w:rFonts w:ascii="Calibri" w:eastAsia="Calibri" w:hAnsi="Calibri" w:cs="Acumin Pro ExtraCondensed Light"/>
          <w:b/>
          <w:bCs/>
          <w:sz w:val="20"/>
          <w:szCs w:val="20"/>
        </w:rPr>
      </w:pPr>
    </w:p>
    <w:p w14:paraId="3DEEC669" w14:textId="77777777" w:rsidR="003E53F9" w:rsidRDefault="003E53F9" w:rsidP="00FA1B74">
      <w:pPr>
        <w:rPr>
          <w:rFonts w:ascii="Calibri" w:eastAsia="Calibri" w:hAnsi="Calibri" w:cs="Acumin Pro ExtraCondensed Light"/>
          <w:b/>
          <w:bCs/>
          <w:sz w:val="20"/>
          <w:szCs w:val="20"/>
        </w:rPr>
      </w:pPr>
    </w:p>
    <w:p w14:paraId="57E97F39" w14:textId="77777777" w:rsidR="00FA1B74" w:rsidRDefault="00FA1B74" w:rsidP="00FA1B74">
      <w:pPr>
        <w:rPr>
          <w:rFonts w:ascii="Calibri" w:eastAsia="Calibri" w:hAnsi="Calibri" w:cs="Acumin Pro ExtraCondensed Light"/>
          <w:sz w:val="20"/>
          <w:szCs w:val="20"/>
        </w:rPr>
      </w:pPr>
      <w:r w:rsidRPr="00FA1B74">
        <w:rPr>
          <w:rFonts w:ascii="Calibri" w:eastAsia="Calibri" w:hAnsi="Calibri" w:cs="Acumin Pro ExtraCondensed Light"/>
          <w:b/>
          <w:bCs/>
          <w:sz w:val="20"/>
          <w:szCs w:val="20"/>
        </w:rPr>
        <w:t xml:space="preserve">3. </w:t>
      </w:r>
      <w:r w:rsidRPr="00FA1B74">
        <w:rPr>
          <w:rFonts w:ascii="Calibri" w:eastAsia="Calibri" w:hAnsi="Calibri" w:cs="Acumin Pro ExtraCondensed Light"/>
          <w:sz w:val="20"/>
          <w:szCs w:val="20"/>
        </w:rPr>
        <w:t>You are advised how many results the search has found and how to narrow the search for more targeted results:</w:t>
      </w:r>
    </w:p>
    <w:p w14:paraId="3656B9AB" w14:textId="77777777" w:rsidR="003E53F9" w:rsidRDefault="003E53F9" w:rsidP="00FA1B74">
      <w:pPr>
        <w:rPr>
          <w:rFonts w:ascii="Calibri" w:eastAsia="Calibri" w:hAnsi="Calibri" w:cs="Acumin Pro ExtraCondensed Light"/>
          <w:sz w:val="20"/>
          <w:szCs w:val="20"/>
        </w:rPr>
      </w:pPr>
    </w:p>
    <w:p w14:paraId="3AA7BF59" w14:textId="77777777" w:rsidR="00320F8A" w:rsidRDefault="00320F8A" w:rsidP="00FA1B74">
      <w:pPr>
        <w:rPr>
          <w:rFonts w:ascii="Calibri" w:eastAsia="Calibri" w:hAnsi="Calibri" w:cs="Acumin Pro ExtraCondensed Light"/>
          <w:sz w:val="20"/>
          <w:szCs w:val="20"/>
        </w:rPr>
      </w:pPr>
    </w:p>
    <w:p w14:paraId="59DDFE99" w14:textId="2680E6A0" w:rsidR="003E53F9" w:rsidRPr="002F62B9" w:rsidRDefault="003E53F9" w:rsidP="003E53F9">
      <w:pPr>
        <w:rPr>
          <w:rFonts w:ascii="Calibri" w:eastAsia="Calibri" w:hAnsi="Calibri" w:cs="Acumin Pro ExtraCondensed Light"/>
          <w:color w:val="B02087"/>
          <w:sz w:val="20"/>
          <w:szCs w:val="20"/>
        </w:rPr>
      </w:pPr>
      <w:r w:rsidRPr="002F62B9">
        <w:rPr>
          <w:rFonts w:ascii="Calibri" w:eastAsia="Calibri" w:hAnsi="Calibri" w:cs="Acumin Pro ExtraCondensed Light"/>
          <w:noProof/>
          <w:color w:val="B02087"/>
          <w:sz w:val="20"/>
          <w:szCs w:val="20"/>
          <w:lang w:eastAsia="en-GB"/>
        </w:rPr>
        <w:drawing>
          <wp:anchor distT="0" distB="0" distL="114300" distR="114300" simplePos="0" relativeHeight="251658240" behindDoc="1" locked="0" layoutInCell="1" allowOverlap="1" wp14:anchorId="1174F83D" wp14:editId="4F640451">
            <wp:simplePos x="0" y="0"/>
            <wp:positionH relativeFrom="column">
              <wp:posOffset>2905125</wp:posOffset>
            </wp:positionH>
            <wp:positionV relativeFrom="paragraph">
              <wp:posOffset>-153670</wp:posOffset>
            </wp:positionV>
            <wp:extent cx="3354705" cy="1916430"/>
            <wp:effectExtent l="19050" t="19050" r="17145" b="26670"/>
            <wp:wrapTight wrapText="bothSides">
              <wp:wrapPolygon edited="0">
                <wp:start x="-123" y="-215"/>
                <wp:lineTo x="-123" y="21686"/>
                <wp:lineTo x="21588" y="21686"/>
                <wp:lineTo x="21588" y="-215"/>
                <wp:lineTo x="-123" y="-215"/>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4705" cy="191643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Pr="002F62B9">
        <w:rPr>
          <w:rFonts w:ascii="Calibri" w:eastAsia="Calibri" w:hAnsi="Calibri" w:cs="Acumin Pro ExtraCondensed Light"/>
          <w:b/>
          <w:bCs/>
          <w:color w:val="B02087"/>
          <w:sz w:val="20"/>
          <w:szCs w:val="20"/>
        </w:rPr>
        <w:t>Search by exact phrase</w:t>
      </w:r>
      <w:r w:rsidR="00893288" w:rsidRPr="002F62B9">
        <w:rPr>
          <w:rFonts w:ascii="Calibri" w:eastAsia="Calibri" w:hAnsi="Calibri" w:cs="Acumin Pro ExtraCondensed Light"/>
          <w:b/>
          <w:bCs/>
          <w:color w:val="B02087"/>
          <w:sz w:val="20"/>
          <w:szCs w:val="20"/>
        </w:rPr>
        <w:t>:</w:t>
      </w:r>
    </w:p>
    <w:p w14:paraId="4D521121" w14:textId="77777777" w:rsidR="003E53F9" w:rsidRPr="003E53F9" w:rsidRDefault="003E53F9" w:rsidP="003E53F9">
      <w:pPr>
        <w:rPr>
          <w:rFonts w:ascii="Calibri" w:eastAsia="Calibri" w:hAnsi="Calibri" w:cs="Acumin Pro ExtraCondensed Light"/>
          <w:sz w:val="20"/>
          <w:szCs w:val="20"/>
        </w:rPr>
      </w:pPr>
      <w:r w:rsidRPr="003E53F9">
        <w:rPr>
          <w:rFonts w:ascii="Calibri" w:eastAsia="Calibri" w:hAnsi="Calibri" w:cs="Acumin Pro ExtraCondensed Light"/>
          <w:sz w:val="20"/>
          <w:szCs w:val="20"/>
        </w:rPr>
        <w:t xml:space="preserve">This filter groups keywords in the search box. </w:t>
      </w:r>
    </w:p>
    <w:p w14:paraId="049F31CB" w14:textId="77777777" w:rsidR="00570D7C" w:rsidRDefault="00570D7C" w:rsidP="003E53F9">
      <w:pPr>
        <w:rPr>
          <w:rFonts w:ascii="Calibri" w:eastAsia="Calibri" w:hAnsi="Calibri" w:cs="Acumin Pro ExtraCondensed Light"/>
          <w:sz w:val="20"/>
          <w:szCs w:val="20"/>
        </w:rPr>
      </w:pPr>
    </w:p>
    <w:p w14:paraId="5A7CA947" w14:textId="77777777" w:rsidR="003E53F9" w:rsidRDefault="003E53F9" w:rsidP="003E53F9">
      <w:pPr>
        <w:rPr>
          <w:rFonts w:ascii="Calibri" w:eastAsia="Calibri" w:hAnsi="Calibri" w:cs="Acumin Pro ExtraCondensed Light"/>
          <w:sz w:val="20"/>
          <w:szCs w:val="20"/>
        </w:rPr>
      </w:pPr>
      <w:r w:rsidRPr="003E53F9">
        <w:rPr>
          <w:rFonts w:ascii="Calibri" w:eastAsia="Calibri" w:hAnsi="Calibri" w:cs="Acumin Pro ExtraCondensed Light"/>
          <w:sz w:val="20"/>
          <w:szCs w:val="20"/>
        </w:rPr>
        <w:t>The example shots below show t</w:t>
      </w:r>
      <w:r>
        <w:rPr>
          <w:rFonts w:ascii="Calibri" w:eastAsia="Calibri" w:hAnsi="Calibri" w:cs="Acumin Pro ExtraCondensed Light"/>
          <w:sz w:val="20"/>
          <w:szCs w:val="20"/>
        </w:rPr>
        <w:t>hat ‘masonry cutting’ returns 25</w:t>
      </w:r>
      <w:r w:rsidRPr="003E53F9">
        <w:rPr>
          <w:rFonts w:ascii="Calibri" w:eastAsia="Calibri" w:hAnsi="Calibri" w:cs="Acumin Pro ExtraCondensed Light"/>
          <w:sz w:val="20"/>
          <w:szCs w:val="20"/>
        </w:rPr>
        <w:t xml:space="preserve"> results that include either ‘masonry’ or ‘cutting’ or both. </w:t>
      </w:r>
    </w:p>
    <w:p w14:paraId="53128261" w14:textId="77777777" w:rsidR="003E53F9" w:rsidRDefault="003E53F9" w:rsidP="003E53F9">
      <w:pPr>
        <w:rPr>
          <w:rFonts w:ascii="Calibri" w:eastAsia="Calibri" w:hAnsi="Calibri" w:cs="Acumin Pro ExtraCondensed Light"/>
          <w:sz w:val="20"/>
          <w:szCs w:val="20"/>
        </w:rPr>
      </w:pPr>
    </w:p>
    <w:p w14:paraId="7C8D62F8" w14:textId="77777777" w:rsidR="003E53F9" w:rsidRDefault="00452923" w:rsidP="003E53F9">
      <w:pPr>
        <w:rPr>
          <w:rFonts w:ascii="Calibri" w:eastAsia="Calibri" w:hAnsi="Calibri" w:cs="Acumin Pro ExtraCondensed Light"/>
          <w:sz w:val="20"/>
          <w:szCs w:val="20"/>
        </w:rPr>
      </w:pPr>
      <w:r>
        <w:rPr>
          <w:rFonts w:ascii="Calibri" w:eastAsia="Calibri" w:hAnsi="Calibri" w:cs="Acumin Pro ExtraCondensed Light"/>
          <w:noProof/>
          <w:sz w:val="20"/>
          <w:szCs w:val="20"/>
          <w:lang w:eastAsia="en-GB"/>
        </w:rPr>
        <w:drawing>
          <wp:anchor distT="0" distB="0" distL="114300" distR="114300" simplePos="0" relativeHeight="251658253" behindDoc="1" locked="0" layoutInCell="1" allowOverlap="1" wp14:anchorId="19883A54" wp14:editId="1A326150">
            <wp:simplePos x="0" y="0"/>
            <wp:positionH relativeFrom="column">
              <wp:posOffset>2903855</wp:posOffset>
            </wp:positionH>
            <wp:positionV relativeFrom="paragraph">
              <wp:posOffset>24130</wp:posOffset>
            </wp:positionV>
            <wp:extent cx="3342640" cy="1847215"/>
            <wp:effectExtent l="19050" t="19050" r="10160" b="19685"/>
            <wp:wrapTight wrapText="bothSides">
              <wp:wrapPolygon edited="0">
                <wp:start x="-123" y="-223"/>
                <wp:lineTo x="-123" y="21607"/>
                <wp:lineTo x="21543" y="21607"/>
                <wp:lineTo x="21543" y="-223"/>
                <wp:lineTo x="-123" y="-223"/>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42640" cy="1847215"/>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14:paraId="62486C05" w14:textId="77777777" w:rsidR="003E53F9" w:rsidRDefault="003E53F9" w:rsidP="003E53F9">
      <w:pPr>
        <w:rPr>
          <w:rFonts w:ascii="Calibri" w:eastAsia="Calibri" w:hAnsi="Calibri" w:cs="Acumin Pro ExtraCondensed Light"/>
          <w:sz w:val="20"/>
          <w:szCs w:val="20"/>
        </w:rPr>
      </w:pPr>
    </w:p>
    <w:p w14:paraId="022DEAB7" w14:textId="77777777" w:rsidR="003E53F9" w:rsidRDefault="003E53F9" w:rsidP="003E53F9">
      <w:pPr>
        <w:rPr>
          <w:rFonts w:ascii="Calibri" w:eastAsia="Calibri" w:hAnsi="Calibri" w:cs="Acumin Pro ExtraCondensed Light"/>
          <w:sz w:val="20"/>
          <w:szCs w:val="20"/>
        </w:rPr>
      </w:pPr>
      <w:r w:rsidRPr="003E53F9">
        <w:rPr>
          <w:rFonts w:ascii="Calibri" w:eastAsia="Calibri" w:hAnsi="Calibri" w:cs="Acumin Pro ExtraCondensed Light"/>
          <w:sz w:val="20"/>
          <w:szCs w:val="20"/>
        </w:rPr>
        <w:t>When ‘Search by exact phrase’ is selected only 1 result is returned.</w:t>
      </w:r>
    </w:p>
    <w:p w14:paraId="1299C43A" w14:textId="4C504B8B" w:rsidR="00570D7C" w:rsidRDefault="00570D7C" w:rsidP="2E8B7D01">
      <w:pPr>
        <w:jc w:val="center"/>
        <w:rPr>
          <w:rFonts w:ascii="Calibri" w:eastAsia="Calibri" w:hAnsi="Calibri" w:cs="Acumin Pro ExtraCondensed Light"/>
          <w:sz w:val="20"/>
          <w:szCs w:val="20"/>
        </w:rPr>
      </w:pPr>
    </w:p>
    <w:p w14:paraId="13BE35C0" w14:textId="77777777" w:rsidR="000749C6" w:rsidRPr="000749C6" w:rsidRDefault="000749C6" w:rsidP="000749C6">
      <w:pPr>
        <w:rPr>
          <w:rFonts w:ascii="Calibri" w:eastAsia="Calibri" w:hAnsi="Calibri" w:cs="Acumin Pro ExtraCondensed Light"/>
          <w:sz w:val="20"/>
          <w:szCs w:val="20"/>
        </w:rPr>
      </w:pPr>
      <w:r w:rsidRPr="000749C6">
        <w:rPr>
          <w:rFonts w:ascii="Calibri" w:eastAsia="Calibri" w:hAnsi="Calibri" w:cs="Acumin Pro ExtraCondensed Light"/>
          <w:b/>
          <w:bCs/>
          <w:sz w:val="20"/>
          <w:szCs w:val="20"/>
        </w:rPr>
        <w:t xml:space="preserve">Narrowing the search for course standards by using filters </w:t>
      </w:r>
    </w:p>
    <w:p w14:paraId="4FC0B79A" w14:textId="77777777" w:rsidR="00570D7C" w:rsidRDefault="00452923" w:rsidP="000749C6">
      <w:pPr>
        <w:rPr>
          <w:rFonts w:ascii="Calibri" w:eastAsia="Calibri" w:hAnsi="Calibri" w:cs="Acumin Pro ExtraCondensed Light"/>
          <w:sz w:val="20"/>
          <w:szCs w:val="20"/>
        </w:rPr>
      </w:pPr>
      <w:r>
        <w:rPr>
          <w:rFonts w:ascii="Calibri" w:eastAsia="Calibri" w:hAnsi="Calibri" w:cs="Acumin Pro ExtraCondensed Light"/>
          <w:noProof/>
          <w:sz w:val="20"/>
          <w:szCs w:val="20"/>
          <w:lang w:eastAsia="en-GB"/>
        </w:rPr>
        <w:drawing>
          <wp:anchor distT="0" distB="0" distL="114300" distR="114300" simplePos="0" relativeHeight="251658254" behindDoc="1" locked="0" layoutInCell="1" allowOverlap="1" wp14:anchorId="2238A080" wp14:editId="6E82B8ED">
            <wp:simplePos x="0" y="0"/>
            <wp:positionH relativeFrom="column">
              <wp:posOffset>3596005</wp:posOffset>
            </wp:positionH>
            <wp:positionV relativeFrom="paragraph">
              <wp:posOffset>118110</wp:posOffset>
            </wp:positionV>
            <wp:extent cx="2625725" cy="640080"/>
            <wp:effectExtent l="19050" t="19050" r="22225" b="26670"/>
            <wp:wrapTight wrapText="bothSides">
              <wp:wrapPolygon edited="0">
                <wp:start x="-157" y="-643"/>
                <wp:lineTo x="-157" y="21857"/>
                <wp:lineTo x="21626" y="21857"/>
                <wp:lineTo x="21626" y="-643"/>
                <wp:lineTo x="-157" y="-643"/>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5725" cy="64008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000749C6" w:rsidRPr="000749C6">
        <w:rPr>
          <w:rFonts w:ascii="Calibri" w:eastAsia="Calibri" w:hAnsi="Calibri" w:cs="Acumin Pro ExtraCondensed Light"/>
          <w:sz w:val="20"/>
          <w:szCs w:val="20"/>
        </w:rPr>
        <w:t>Click “</w:t>
      </w:r>
      <w:r w:rsidR="000749C6" w:rsidRPr="000749C6">
        <w:rPr>
          <w:rFonts w:ascii="Calibri" w:eastAsia="Calibri" w:hAnsi="Calibri" w:cs="Acumin Pro ExtraCondensed Light"/>
          <w:b/>
          <w:bCs/>
          <w:sz w:val="20"/>
          <w:szCs w:val="20"/>
        </w:rPr>
        <w:t>Search</w:t>
      </w:r>
      <w:r w:rsidR="000749C6" w:rsidRPr="000749C6">
        <w:rPr>
          <w:rFonts w:ascii="Calibri" w:eastAsia="Calibri" w:hAnsi="Calibri" w:cs="Acumin Pro ExtraCondensed Light"/>
          <w:sz w:val="20"/>
          <w:szCs w:val="20"/>
        </w:rPr>
        <w:t>”</w:t>
      </w:r>
    </w:p>
    <w:p w14:paraId="4C787AB9" w14:textId="21B98A37" w:rsidR="003C2AEC" w:rsidRPr="003C2AEC" w:rsidRDefault="003C2AEC" w:rsidP="003C2AEC">
      <w:pPr>
        <w:rPr>
          <w:rFonts w:ascii="Calibri" w:eastAsia="Calibri" w:hAnsi="Calibri" w:cs="Acumin Pro ExtraCondensed Light"/>
          <w:sz w:val="20"/>
          <w:szCs w:val="20"/>
        </w:rPr>
      </w:pPr>
      <w:r w:rsidRPr="003C2AEC">
        <w:rPr>
          <w:rFonts w:ascii="Calibri" w:eastAsia="Calibri" w:hAnsi="Calibri" w:cs="Acumin Pro ExtraCondensed Light"/>
          <w:sz w:val="20"/>
          <w:szCs w:val="20"/>
        </w:rPr>
        <w:t xml:space="preserve">Each standard will carry the following information: </w:t>
      </w:r>
    </w:p>
    <w:p w14:paraId="49FAEB69" w14:textId="77777777" w:rsidR="00452923" w:rsidRDefault="00452923" w:rsidP="003C2AEC">
      <w:pPr>
        <w:pStyle w:val="ListParagraph"/>
        <w:numPr>
          <w:ilvl w:val="0"/>
          <w:numId w:val="5"/>
        </w:numPr>
        <w:rPr>
          <w:rFonts w:ascii="Calibri" w:eastAsia="Calibri" w:hAnsi="Calibri" w:cs="Acumin Pro ExtraCondensed Light"/>
          <w:sz w:val="20"/>
          <w:szCs w:val="20"/>
        </w:rPr>
      </w:pPr>
      <w:r>
        <w:rPr>
          <w:rFonts w:ascii="Calibri" w:eastAsia="Calibri" w:hAnsi="Calibri" w:cs="Acumin Pro ExtraCondensed Light"/>
          <w:noProof/>
          <w:sz w:val="20"/>
          <w:szCs w:val="20"/>
          <w:lang w:eastAsia="en-GB"/>
        </w:rPr>
        <w:drawing>
          <wp:anchor distT="0" distB="0" distL="114300" distR="114300" simplePos="0" relativeHeight="251658241" behindDoc="1" locked="0" layoutInCell="1" allowOverlap="1" wp14:anchorId="6A8FF7AB" wp14:editId="301D5ACD">
            <wp:simplePos x="0" y="0"/>
            <wp:positionH relativeFrom="column">
              <wp:posOffset>3616960</wp:posOffset>
            </wp:positionH>
            <wp:positionV relativeFrom="paragraph">
              <wp:posOffset>262255</wp:posOffset>
            </wp:positionV>
            <wp:extent cx="2589530" cy="2156460"/>
            <wp:effectExtent l="19050" t="19050" r="20320" b="15240"/>
            <wp:wrapTight wrapText="bothSides">
              <wp:wrapPolygon edited="0">
                <wp:start x="-159" y="-191"/>
                <wp:lineTo x="-159" y="21562"/>
                <wp:lineTo x="21611" y="21562"/>
                <wp:lineTo x="21611" y="-191"/>
                <wp:lineTo x="-159" y="-191"/>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9530" cy="215646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003C2AEC" w:rsidRPr="00452923">
        <w:rPr>
          <w:rFonts w:ascii="Calibri" w:eastAsia="Calibri" w:hAnsi="Calibri" w:cs="Acumin Pro ExtraCondensed Light"/>
          <w:sz w:val="20"/>
          <w:szCs w:val="20"/>
        </w:rPr>
        <w:t>The status</w:t>
      </w:r>
      <w:r>
        <w:rPr>
          <w:rFonts w:ascii="Calibri" w:eastAsia="Calibri" w:hAnsi="Calibri" w:cs="Acumin Pro ExtraCondensed Light"/>
          <w:sz w:val="20"/>
          <w:szCs w:val="20"/>
        </w:rPr>
        <w:t xml:space="preserve"> of the standard, e.g. Published</w:t>
      </w:r>
    </w:p>
    <w:p w14:paraId="155B2D5D" w14:textId="77777777" w:rsidR="00452923" w:rsidRDefault="003C2AEC" w:rsidP="003C2AEC">
      <w:pPr>
        <w:pStyle w:val="ListParagraph"/>
        <w:numPr>
          <w:ilvl w:val="0"/>
          <w:numId w:val="5"/>
        </w:numPr>
        <w:rPr>
          <w:rFonts w:ascii="Calibri" w:eastAsia="Calibri" w:hAnsi="Calibri" w:cs="Acumin Pro ExtraCondensed Light"/>
          <w:sz w:val="20"/>
          <w:szCs w:val="20"/>
        </w:rPr>
      </w:pPr>
      <w:r w:rsidRPr="00452923">
        <w:rPr>
          <w:rFonts w:ascii="Calibri" w:eastAsia="Calibri" w:hAnsi="Calibri" w:cs="Acumin Pro ExtraCondensed Light"/>
          <w:sz w:val="20"/>
          <w:szCs w:val="20"/>
        </w:rPr>
        <w:t>The title</w:t>
      </w:r>
    </w:p>
    <w:p w14:paraId="4113F596" w14:textId="77777777" w:rsidR="00452923" w:rsidRDefault="003C2AEC" w:rsidP="003C2AEC">
      <w:pPr>
        <w:pStyle w:val="ListParagraph"/>
        <w:numPr>
          <w:ilvl w:val="0"/>
          <w:numId w:val="5"/>
        </w:numPr>
        <w:rPr>
          <w:rFonts w:ascii="Calibri" w:eastAsia="Calibri" w:hAnsi="Calibri" w:cs="Acumin Pro ExtraCondensed Light"/>
          <w:sz w:val="20"/>
          <w:szCs w:val="20"/>
        </w:rPr>
      </w:pPr>
      <w:r w:rsidRPr="00452923">
        <w:rPr>
          <w:rFonts w:ascii="Calibri" w:eastAsia="Calibri" w:hAnsi="Calibri" w:cs="Acumin Pro ExtraCondensed Light"/>
          <w:sz w:val="20"/>
          <w:szCs w:val="20"/>
        </w:rPr>
        <w:t xml:space="preserve">The category, e.g. Assured </w:t>
      </w:r>
    </w:p>
    <w:p w14:paraId="2D96E644" w14:textId="60242DEA" w:rsidR="00452923" w:rsidRDefault="003C2AEC" w:rsidP="003C2AEC">
      <w:pPr>
        <w:pStyle w:val="ListParagraph"/>
        <w:numPr>
          <w:ilvl w:val="0"/>
          <w:numId w:val="5"/>
        </w:numPr>
        <w:rPr>
          <w:rFonts w:ascii="Calibri" w:eastAsia="Calibri" w:hAnsi="Calibri" w:cs="Acumin Pro ExtraCondensed Light"/>
          <w:sz w:val="20"/>
          <w:szCs w:val="20"/>
        </w:rPr>
      </w:pPr>
      <w:r w:rsidRPr="00452923">
        <w:rPr>
          <w:rFonts w:ascii="Calibri" w:eastAsia="Calibri" w:hAnsi="Calibri" w:cs="Acumin Pro ExtraCondensed Light"/>
          <w:sz w:val="20"/>
          <w:szCs w:val="20"/>
        </w:rPr>
        <w:t xml:space="preserve">The grant </w:t>
      </w:r>
      <w:proofErr w:type="gramStart"/>
      <w:r w:rsidRPr="00452923">
        <w:rPr>
          <w:rFonts w:ascii="Calibri" w:eastAsia="Calibri" w:hAnsi="Calibri" w:cs="Acumin Pro ExtraCondensed Light"/>
          <w:sz w:val="20"/>
          <w:szCs w:val="20"/>
        </w:rPr>
        <w:t>tier</w:t>
      </w:r>
      <w:proofErr w:type="gramEnd"/>
      <w:r w:rsidRPr="00452923">
        <w:rPr>
          <w:rFonts w:ascii="Calibri" w:eastAsia="Calibri" w:hAnsi="Calibri" w:cs="Acumin Pro ExtraCondensed Light"/>
          <w:sz w:val="20"/>
          <w:szCs w:val="20"/>
        </w:rPr>
        <w:t xml:space="preserve"> </w:t>
      </w:r>
    </w:p>
    <w:p w14:paraId="2058D5AF" w14:textId="77777777" w:rsidR="000749C6" w:rsidRPr="00452923" w:rsidRDefault="003C2AEC" w:rsidP="003C2AEC">
      <w:pPr>
        <w:pStyle w:val="ListParagraph"/>
        <w:numPr>
          <w:ilvl w:val="0"/>
          <w:numId w:val="5"/>
        </w:numPr>
        <w:rPr>
          <w:rFonts w:ascii="Calibri" w:eastAsia="Calibri" w:hAnsi="Calibri" w:cs="Acumin Pro ExtraCondensed Light"/>
          <w:sz w:val="20"/>
          <w:szCs w:val="20"/>
        </w:rPr>
      </w:pPr>
      <w:r w:rsidRPr="00452923">
        <w:rPr>
          <w:rFonts w:ascii="Calibri" w:eastAsia="Calibri" w:hAnsi="Calibri" w:cs="Acumin Pro ExtraCondensed Light"/>
          <w:sz w:val="20"/>
          <w:szCs w:val="20"/>
        </w:rPr>
        <w:t>The GET code</w:t>
      </w:r>
    </w:p>
    <w:p w14:paraId="6CF9FB9F" w14:textId="77777777" w:rsidR="00077D29" w:rsidRPr="00077D29" w:rsidRDefault="00077D29" w:rsidP="00077D29">
      <w:pPr>
        <w:rPr>
          <w:rFonts w:ascii="Calibri" w:eastAsia="Calibri" w:hAnsi="Calibri" w:cs="Acumin Pro ExtraCondensed Light"/>
          <w:sz w:val="20"/>
          <w:szCs w:val="20"/>
        </w:rPr>
      </w:pPr>
      <w:r w:rsidRPr="00077D29">
        <w:rPr>
          <w:rFonts w:ascii="Calibri" w:eastAsia="Calibri" w:hAnsi="Calibri" w:cs="Acumin Pro ExtraCondensed Light"/>
          <w:b/>
          <w:bCs/>
          <w:sz w:val="20"/>
          <w:szCs w:val="20"/>
        </w:rPr>
        <w:t xml:space="preserve">To find a course standard by its status </w:t>
      </w:r>
    </w:p>
    <w:p w14:paraId="0C27F871" w14:textId="77777777" w:rsidR="00077D29" w:rsidRPr="00077D29" w:rsidRDefault="00077D29" w:rsidP="00077D29">
      <w:pPr>
        <w:rPr>
          <w:rFonts w:ascii="Calibri" w:eastAsia="Calibri" w:hAnsi="Calibri" w:cs="Acumin Pro ExtraCondensed Light"/>
          <w:sz w:val="20"/>
          <w:szCs w:val="20"/>
        </w:rPr>
      </w:pPr>
      <w:r w:rsidRPr="00077D29">
        <w:rPr>
          <w:rFonts w:ascii="Calibri" w:eastAsia="Calibri" w:hAnsi="Calibri" w:cs="Acumin Pro ExtraCondensed Light"/>
          <w:sz w:val="20"/>
          <w:szCs w:val="20"/>
        </w:rPr>
        <w:t>Click ‘</w:t>
      </w:r>
      <w:r w:rsidRPr="00077D29">
        <w:rPr>
          <w:rFonts w:ascii="Calibri" w:eastAsia="Calibri" w:hAnsi="Calibri" w:cs="Acumin Pro ExtraCondensed Light"/>
          <w:b/>
          <w:bCs/>
          <w:sz w:val="20"/>
          <w:szCs w:val="20"/>
        </w:rPr>
        <w:t>Filter by status of standard</w:t>
      </w:r>
      <w:r w:rsidRPr="00077D29">
        <w:rPr>
          <w:rFonts w:ascii="Calibri" w:eastAsia="Calibri" w:hAnsi="Calibri" w:cs="Acumin Pro ExtraCondensed Light"/>
          <w:sz w:val="20"/>
          <w:szCs w:val="20"/>
        </w:rPr>
        <w:t xml:space="preserve">’ to select one of the following. </w:t>
      </w:r>
    </w:p>
    <w:p w14:paraId="7DB6C069" w14:textId="77777777" w:rsidR="00077D29" w:rsidRPr="00077D29" w:rsidRDefault="00077D29" w:rsidP="00077D29">
      <w:pPr>
        <w:rPr>
          <w:rFonts w:ascii="Calibri" w:eastAsia="Calibri" w:hAnsi="Calibri" w:cs="Acumin Pro ExtraCondensed Light"/>
          <w:sz w:val="20"/>
          <w:szCs w:val="20"/>
        </w:rPr>
      </w:pPr>
      <w:r w:rsidRPr="00077D29">
        <w:rPr>
          <w:rFonts w:ascii="Calibri" w:eastAsia="Calibri" w:hAnsi="Calibri" w:cs="Acumin Pro ExtraCondensed Light"/>
          <w:b/>
          <w:bCs/>
          <w:sz w:val="20"/>
          <w:szCs w:val="20"/>
        </w:rPr>
        <w:t xml:space="preserve">1. </w:t>
      </w:r>
      <w:r w:rsidRPr="00077D29">
        <w:rPr>
          <w:rFonts w:ascii="Calibri" w:eastAsia="Calibri" w:hAnsi="Calibri" w:cs="Acumin Pro ExtraCondensed Light"/>
          <w:sz w:val="20"/>
          <w:szCs w:val="20"/>
        </w:rPr>
        <w:t>Click ‘</w:t>
      </w:r>
      <w:r w:rsidRPr="00077D29">
        <w:rPr>
          <w:rFonts w:ascii="Calibri" w:eastAsia="Calibri" w:hAnsi="Calibri" w:cs="Acumin Pro ExtraCondensed Light"/>
          <w:b/>
          <w:bCs/>
          <w:sz w:val="20"/>
          <w:szCs w:val="20"/>
        </w:rPr>
        <w:t xml:space="preserve">In development’ </w:t>
      </w:r>
      <w:r w:rsidRPr="00077D29">
        <w:rPr>
          <w:rFonts w:ascii="Calibri" w:eastAsia="Calibri" w:hAnsi="Calibri" w:cs="Acumin Pro ExtraCondensed Light"/>
          <w:sz w:val="20"/>
          <w:szCs w:val="20"/>
        </w:rPr>
        <w:t xml:space="preserve">where you may find a course title that does not yet have a published standard. </w:t>
      </w:r>
    </w:p>
    <w:p w14:paraId="7AAED054" w14:textId="790FD810" w:rsidR="00077D29" w:rsidRPr="00077D29" w:rsidRDefault="00452923" w:rsidP="00077D29">
      <w:pPr>
        <w:rPr>
          <w:rFonts w:ascii="Calibri" w:eastAsia="Calibri" w:hAnsi="Calibri" w:cs="Acumin Pro ExtraCondensed Light"/>
          <w:sz w:val="20"/>
          <w:szCs w:val="20"/>
        </w:rPr>
      </w:pPr>
      <w:r w:rsidRPr="00077D29">
        <w:rPr>
          <w:rFonts w:ascii="Calibri" w:eastAsia="Calibri" w:hAnsi="Calibri" w:cs="Times New Roman"/>
          <w:noProof/>
          <w:lang w:eastAsia="en-GB"/>
        </w:rPr>
        <mc:AlternateContent>
          <mc:Choice Requires="wps">
            <w:drawing>
              <wp:anchor distT="0" distB="0" distL="114300" distR="114300" simplePos="0" relativeHeight="251658242" behindDoc="1" locked="0" layoutInCell="1" allowOverlap="1" wp14:anchorId="3BEBE8C5" wp14:editId="1D483884">
                <wp:simplePos x="0" y="0"/>
                <wp:positionH relativeFrom="column">
                  <wp:posOffset>3614420</wp:posOffset>
                </wp:positionH>
                <wp:positionV relativeFrom="paragraph">
                  <wp:posOffset>572135</wp:posOffset>
                </wp:positionV>
                <wp:extent cx="2589530" cy="1191895"/>
                <wp:effectExtent l="0" t="0" r="20320" b="27305"/>
                <wp:wrapTight wrapText="bothSides">
                  <wp:wrapPolygon edited="0">
                    <wp:start x="0" y="0"/>
                    <wp:lineTo x="0" y="21750"/>
                    <wp:lineTo x="21611" y="21750"/>
                    <wp:lineTo x="21611"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9530" cy="1191895"/>
                        </a:xfrm>
                        <a:prstGeom prst="rect">
                          <a:avLst/>
                        </a:prstGeom>
                        <a:solidFill>
                          <a:srgbClr val="FFFFFF"/>
                        </a:solidFill>
                        <a:ln w="9525">
                          <a:solidFill>
                            <a:srgbClr val="000000"/>
                          </a:solidFill>
                          <a:miter lim="800000"/>
                          <a:headEnd/>
                          <a:tailEnd/>
                        </a:ln>
                      </wps:spPr>
                      <wps:txbx>
                        <w:txbxContent>
                          <w:p w14:paraId="7A4E089E" w14:textId="77777777" w:rsidR="00077D29" w:rsidRDefault="00077D29" w:rsidP="00077D29">
                            <w:pPr>
                              <w:shd w:val="clear" w:color="auto" w:fill="E5B8B7" w:themeFill="accent2" w:themeFillTint="66"/>
                              <w:rPr>
                                <w:b/>
                                <w:sz w:val="24"/>
                                <w:u w:val="single"/>
                              </w:rPr>
                            </w:pPr>
                            <w:r>
                              <w:rPr>
                                <w:b/>
                                <w:sz w:val="24"/>
                                <w:u w:val="single"/>
                              </w:rPr>
                              <w:t>Important</w:t>
                            </w:r>
                          </w:p>
                          <w:p w14:paraId="400D4258" w14:textId="77777777" w:rsidR="00077D29" w:rsidRPr="00010DFB" w:rsidRDefault="00077D29" w:rsidP="00077D29">
                            <w:r w:rsidRPr="00010DFB">
                              <w:t>Employers will</w:t>
                            </w:r>
                            <w:r>
                              <w:rPr>
                                <w:b/>
                              </w:rPr>
                              <w:t xml:space="preserve"> still get grant</w:t>
                            </w:r>
                            <w:r w:rsidRPr="00010DFB">
                              <w:rPr>
                                <w:b/>
                              </w:rPr>
                              <w:t xml:space="preserve"> </w:t>
                            </w:r>
                            <w:r w:rsidRPr="00010DFB">
                              <w:t xml:space="preserve">when an achievement is uploaded for a </w:t>
                            </w:r>
                            <w:r w:rsidRPr="00010DFB">
                              <w:rPr>
                                <w:b/>
                              </w:rPr>
                              <w:t>standard in development</w:t>
                            </w:r>
                            <w:r w:rsidRPr="00010DFB">
                              <w:t>, provided that the course title aligns with the standard in question.</w:t>
                            </w:r>
                          </w:p>
                          <w:p w14:paraId="4DDBEF00" w14:textId="77777777" w:rsidR="00077D29" w:rsidRDefault="00077D29" w:rsidP="00077D29">
                            <w:pPr>
                              <w:rPr>
                                <w:b/>
                              </w:rPr>
                            </w:pPr>
                          </w:p>
                          <w:p w14:paraId="3461D779" w14:textId="77777777" w:rsidR="00077D29" w:rsidRDefault="00077D29" w:rsidP="00077D29">
                            <w:pPr>
                              <w:rPr>
                                <w:b/>
                              </w:rPr>
                            </w:pPr>
                          </w:p>
                          <w:p w14:paraId="3CF2D8B6" w14:textId="77777777" w:rsidR="00077D29" w:rsidRDefault="00077D29" w:rsidP="00077D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EBE8C5" id="_x0000_s1027" type="#_x0000_t202" style="position:absolute;margin-left:284.6pt;margin-top:45.05pt;width:203.9pt;height:93.8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">
                <v:textbox>
                  <w:txbxContent>
                    <w:p w14:paraId="7A4E089E" w14:textId="77777777" w:rsidR="00077D29" w:rsidRDefault="00077D29" w:rsidP="00077D29">
                      <w:pPr>
                        <w:shd w:val="clear" w:color="auto" w:fill="E5B8B7" w:themeFill="accent2" w:themeFillTint="66"/>
                        <w:rPr>
                          <w:b/>
                          <w:sz w:val="24"/>
                          <w:u w:val="single"/>
                        </w:rPr>
                      </w:pPr>
                      <w:r>
                        <w:rPr>
                          <w:b/>
                          <w:sz w:val="24"/>
                          <w:u w:val="single"/>
                        </w:rPr>
                        <w:t>Important</w:t>
                      </w:r>
                    </w:p>
                    <w:p w14:paraId="400D4258" w14:textId="77777777" w:rsidR="00077D29" w:rsidRPr="00010DFB" w:rsidRDefault="00077D29" w:rsidP="00077D29">
                      <w:r w:rsidRPr="00010DFB">
                        <w:t>Employers will</w:t>
                      </w:r>
                      <w:r>
                        <w:rPr>
                          <w:b/>
                        </w:rPr>
                        <w:t xml:space="preserve"> still get grant</w:t>
                      </w:r>
                      <w:r w:rsidRPr="00010DFB">
                        <w:rPr>
                          <w:b/>
                        </w:rPr>
                        <w:t xml:space="preserve"> </w:t>
                      </w:r>
                      <w:r w:rsidRPr="00010DFB">
                        <w:t xml:space="preserve">when an achievement is uploaded for a </w:t>
                      </w:r>
                      <w:r w:rsidRPr="00010DFB">
                        <w:rPr>
                          <w:b/>
                        </w:rPr>
                        <w:t>standard in development</w:t>
                      </w:r>
                      <w:r w:rsidRPr="00010DFB">
                        <w:t>, provided that the course title aligns with the standard in question.</w:t>
                      </w:r>
                    </w:p>
                    <w:p w14:paraId="4DDBEF00" w14:textId="77777777" w:rsidR="00077D29" w:rsidRDefault="00077D29" w:rsidP="00077D29">
                      <w:pPr>
                        <w:rPr>
                          <w:b/>
                        </w:rPr>
                      </w:pPr>
                    </w:p>
                    <w:p w14:paraId="3461D779" w14:textId="77777777" w:rsidR="00077D29" w:rsidRDefault="00077D29" w:rsidP="00077D29">
                      <w:pPr>
                        <w:rPr>
                          <w:b/>
                        </w:rPr>
                      </w:pPr>
                    </w:p>
                    <w:p w14:paraId="3CF2D8B6" w14:textId="77777777" w:rsidR="00077D29" w:rsidRDefault="00077D29" w:rsidP="00077D29"/>
                  </w:txbxContent>
                </v:textbox>
                <w10:wrap type="tight"/>
              </v:shape>
            </w:pict>
          </mc:Fallback>
        </mc:AlternateContent>
      </w:r>
      <w:r w:rsidR="00077D29" w:rsidRPr="00077D29">
        <w:rPr>
          <w:rFonts w:ascii="Calibri" w:eastAsia="Calibri" w:hAnsi="Calibri" w:cs="Acumin Pro ExtraCondensed Light"/>
          <w:b/>
          <w:bCs/>
          <w:sz w:val="20"/>
          <w:szCs w:val="20"/>
        </w:rPr>
        <w:t xml:space="preserve">2. </w:t>
      </w:r>
      <w:r w:rsidR="00077D29" w:rsidRPr="00077D29">
        <w:rPr>
          <w:rFonts w:ascii="Calibri" w:eastAsia="Calibri" w:hAnsi="Calibri" w:cs="Acumin Pro ExtraCondensed Light"/>
          <w:sz w:val="20"/>
          <w:szCs w:val="20"/>
        </w:rPr>
        <w:t>Click ‘</w:t>
      </w:r>
      <w:r w:rsidR="00077D29" w:rsidRPr="00077D29">
        <w:rPr>
          <w:rFonts w:ascii="Calibri" w:eastAsia="Calibri" w:hAnsi="Calibri" w:cs="Acumin Pro ExtraCondensed Light"/>
          <w:b/>
          <w:bCs/>
          <w:sz w:val="20"/>
          <w:szCs w:val="20"/>
        </w:rPr>
        <w:t>Preview standards</w:t>
      </w:r>
      <w:r w:rsidR="00077D29" w:rsidRPr="00077D29">
        <w:rPr>
          <w:rFonts w:ascii="Calibri" w:eastAsia="Calibri" w:hAnsi="Calibri" w:cs="Acumin Pro ExtraCondensed Light"/>
          <w:sz w:val="20"/>
          <w:szCs w:val="20"/>
        </w:rPr>
        <w:t xml:space="preserve">’ for full Standards which have been developed by CITB, together with industry experts and made available ahead of formal publication to allow training providers </w:t>
      </w:r>
      <w:r>
        <w:rPr>
          <w:rFonts w:ascii="Calibri" w:eastAsia="Calibri" w:hAnsi="Calibri" w:cs="Acumin Pro ExtraCondensed Light"/>
          <w:sz w:val="20"/>
          <w:szCs w:val="20"/>
        </w:rPr>
        <w:t xml:space="preserve">                                                                                                     </w:t>
      </w:r>
      <w:r w:rsidR="00077D29" w:rsidRPr="00077D29">
        <w:rPr>
          <w:rFonts w:ascii="Calibri" w:eastAsia="Calibri" w:hAnsi="Calibri" w:cs="Acumin Pro ExtraCondensed Light"/>
          <w:sz w:val="20"/>
          <w:szCs w:val="20"/>
        </w:rPr>
        <w:t xml:space="preserve">time to review their course content against the Standard requirements. </w:t>
      </w:r>
    </w:p>
    <w:p w14:paraId="08A3BDC2" w14:textId="5ACE6359" w:rsidR="00077D29" w:rsidRPr="00077D29" w:rsidRDefault="00077D29" w:rsidP="00077D29">
      <w:pPr>
        <w:rPr>
          <w:rFonts w:ascii="Calibri" w:eastAsia="Calibri" w:hAnsi="Calibri" w:cs="Acumin Pro ExtraCondensed Light"/>
          <w:sz w:val="20"/>
          <w:szCs w:val="20"/>
        </w:rPr>
      </w:pPr>
      <w:r w:rsidRPr="00077D29">
        <w:rPr>
          <w:rFonts w:ascii="Calibri" w:eastAsia="Calibri" w:hAnsi="Calibri" w:cs="Acumin Pro ExtraCondensed Light"/>
          <w:b/>
          <w:bCs/>
          <w:sz w:val="20"/>
          <w:szCs w:val="20"/>
        </w:rPr>
        <w:t xml:space="preserve">3. </w:t>
      </w:r>
      <w:r w:rsidRPr="00077D29">
        <w:rPr>
          <w:rFonts w:ascii="Calibri" w:eastAsia="Calibri" w:hAnsi="Calibri" w:cs="Acumin Pro ExtraCondensed Light"/>
          <w:sz w:val="20"/>
          <w:szCs w:val="20"/>
        </w:rPr>
        <w:t>Click ‘</w:t>
      </w:r>
      <w:r w:rsidRPr="00077D29">
        <w:rPr>
          <w:rFonts w:ascii="Calibri" w:eastAsia="Calibri" w:hAnsi="Calibri" w:cs="Acumin Pro ExtraCondensed Light"/>
          <w:b/>
          <w:bCs/>
          <w:sz w:val="20"/>
          <w:szCs w:val="20"/>
        </w:rPr>
        <w:t>Published</w:t>
      </w:r>
      <w:r w:rsidRPr="00077D29">
        <w:rPr>
          <w:rFonts w:ascii="Calibri" w:eastAsia="Calibri" w:hAnsi="Calibri" w:cs="Acumin Pro ExtraCondensed Light"/>
          <w:sz w:val="20"/>
          <w:szCs w:val="20"/>
        </w:rPr>
        <w:t xml:space="preserve">’ for Published course titles, currently available to map course content to. </w:t>
      </w:r>
    </w:p>
    <w:p w14:paraId="4E3F3001" w14:textId="7723083A" w:rsidR="00077D29" w:rsidRDefault="00077D29" w:rsidP="00077D29">
      <w:pPr>
        <w:rPr>
          <w:rFonts w:ascii="Calibri" w:eastAsia="Calibri" w:hAnsi="Calibri" w:cs="Acumin Pro ExtraCondensed Light"/>
          <w:sz w:val="20"/>
          <w:szCs w:val="20"/>
        </w:rPr>
      </w:pPr>
      <w:r w:rsidRPr="00077D29">
        <w:rPr>
          <w:rFonts w:ascii="Calibri" w:eastAsia="Calibri" w:hAnsi="Calibri" w:cs="Acumin Pro ExtraCondensed Light"/>
          <w:b/>
          <w:bCs/>
          <w:sz w:val="20"/>
          <w:szCs w:val="20"/>
        </w:rPr>
        <w:t xml:space="preserve">4. </w:t>
      </w:r>
      <w:r w:rsidRPr="00077D29">
        <w:rPr>
          <w:rFonts w:ascii="Calibri" w:eastAsia="Calibri" w:hAnsi="Calibri" w:cs="Acumin Pro ExtraCondensed Light"/>
          <w:sz w:val="20"/>
          <w:szCs w:val="20"/>
        </w:rPr>
        <w:t>Click ‘</w:t>
      </w:r>
      <w:r w:rsidRPr="00077D29">
        <w:rPr>
          <w:rFonts w:ascii="Calibri" w:eastAsia="Calibri" w:hAnsi="Calibri" w:cs="Acumin Pro ExtraCondensed Light"/>
          <w:b/>
          <w:bCs/>
          <w:sz w:val="20"/>
          <w:szCs w:val="20"/>
        </w:rPr>
        <w:t>Withdrawn</w:t>
      </w:r>
      <w:r w:rsidRPr="00077D29">
        <w:rPr>
          <w:rFonts w:ascii="Calibri" w:eastAsia="Calibri" w:hAnsi="Calibri" w:cs="Acumin Pro ExtraCondensed Light"/>
          <w:sz w:val="20"/>
          <w:szCs w:val="20"/>
        </w:rPr>
        <w:t>’ for courses that are no longer eligible for grant.</w:t>
      </w:r>
    </w:p>
    <w:p w14:paraId="397AF962" w14:textId="26B6B08C" w:rsidR="00893288" w:rsidRDefault="00893288" w:rsidP="00077D29">
      <w:pPr>
        <w:rPr>
          <w:rFonts w:ascii="Calibri" w:eastAsia="Calibri" w:hAnsi="Calibri" w:cs="Acumin Pro ExtraCondensed Light"/>
          <w:sz w:val="20"/>
          <w:szCs w:val="20"/>
        </w:rPr>
      </w:pPr>
    </w:p>
    <w:p w14:paraId="39814D22" w14:textId="4C5DC1EF" w:rsidR="00893288" w:rsidRPr="002F62B9" w:rsidRDefault="00893288" w:rsidP="00077D29">
      <w:pPr>
        <w:rPr>
          <w:rFonts w:ascii="Calibri" w:eastAsia="Calibri" w:hAnsi="Calibri" w:cs="Acumin Pro ExtraCondensed Light"/>
          <w:b/>
          <w:color w:val="B02087"/>
          <w:sz w:val="20"/>
          <w:szCs w:val="20"/>
        </w:rPr>
      </w:pPr>
      <w:r w:rsidRPr="002F62B9">
        <w:rPr>
          <w:rFonts w:ascii="Calibri" w:eastAsia="Calibri" w:hAnsi="Calibri" w:cs="Acumin Pro ExtraCondensed Light"/>
          <w:b/>
          <w:color w:val="B02087"/>
          <w:sz w:val="20"/>
          <w:szCs w:val="20"/>
        </w:rPr>
        <w:t xml:space="preserve">To download a </w:t>
      </w:r>
      <w:r w:rsidR="002F62B9" w:rsidRPr="002F62B9">
        <w:rPr>
          <w:rFonts w:ascii="Calibri" w:eastAsia="Calibri" w:hAnsi="Calibri" w:cs="Acumin Pro ExtraCondensed Light"/>
          <w:b/>
          <w:color w:val="B02087"/>
          <w:sz w:val="20"/>
          <w:szCs w:val="20"/>
        </w:rPr>
        <w:t>n edita</w:t>
      </w:r>
      <w:r w:rsidRPr="002F62B9">
        <w:rPr>
          <w:rFonts w:ascii="Calibri" w:eastAsia="Calibri" w:hAnsi="Calibri" w:cs="Acumin Pro ExtraCondensed Light"/>
          <w:b/>
          <w:color w:val="B02087"/>
          <w:sz w:val="20"/>
          <w:szCs w:val="20"/>
        </w:rPr>
        <w:t>ble spreadsheet:</w:t>
      </w:r>
    </w:p>
    <w:p w14:paraId="0F6678CA" w14:textId="4FD2099D" w:rsidR="00320F8A" w:rsidRDefault="00320F8A" w:rsidP="00320F8A">
      <w:pPr>
        <w:rPr>
          <w:rFonts w:cs="Acumin Pro"/>
          <w:color w:val="000000"/>
          <w:sz w:val="20"/>
          <w:szCs w:val="20"/>
        </w:rPr>
      </w:pPr>
      <w:r>
        <w:rPr>
          <w:rFonts w:cs="Acumin Pro"/>
          <w:noProof/>
          <w:color w:val="000000"/>
          <w:sz w:val="20"/>
          <w:szCs w:val="20"/>
          <w:lang w:eastAsia="en-GB"/>
        </w:rPr>
        <w:drawing>
          <wp:anchor distT="0" distB="0" distL="114300" distR="114300" simplePos="0" relativeHeight="251658246" behindDoc="1" locked="0" layoutInCell="1" allowOverlap="1" wp14:anchorId="17B20696" wp14:editId="4FFCE203">
            <wp:simplePos x="0" y="0"/>
            <wp:positionH relativeFrom="column">
              <wp:posOffset>1656715</wp:posOffset>
            </wp:positionH>
            <wp:positionV relativeFrom="paragraph">
              <wp:posOffset>227965</wp:posOffset>
            </wp:positionV>
            <wp:extent cx="4764405" cy="2282190"/>
            <wp:effectExtent l="19050" t="19050" r="17145" b="22860"/>
            <wp:wrapTight wrapText="bothSides">
              <wp:wrapPolygon edited="0">
                <wp:start x="-86" y="-180"/>
                <wp:lineTo x="-86" y="21636"/>
                <wp:lineTo x="21591" y="21636"/>
                <wp:lineTo x="21591" y="-180"/>
                <wp:lineTo x="-86" y="-18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4405" cy="228219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Pr>
          <w:rFonts w:cs="Acumin Pro"/>
          <w:b/>
          <w:bCs/>
          <w:color w:val="000000"/>
          <w:sz w:val="20"/>
          <w:szCs w:val="20"/>
        </w:rPr>
        <w:t xml:space="preserve">1. </w:t>
      </w:r>
      <w:r>
        <w:rPr>
          <w:rFonts w:ascii="Acumin Pro Light" w:hAnsi="Acumin Pro Light" w:cs="Acumin Pro Light"/>
          <w:color w:val="000000"/>
          <w:sz w:val="20"/>
          <w:szCs w:val="20"/>
        </w:rPr>
        <w:t xml:space="preserve">Visit </w:t>
      </w:r>
      <w:hyperlink r:id="rId21" w:history="1">
        <w:r w:rsidRPr="00627EEF">
          <w:rPr>
            <w:rStyle w:val="Hyperlink"/>
            <w:rFonts w:cs="Acumin Pro"/>
            <w:sz w:val="20"/>
            <w:szCs w:val="20"/>
          </w:rPr>
          <w:t>https://www.citb.co.uk/</w:t>
        </w:r>
      </w:hyperlink>
    </w:p>
    <w:p w14:paraId="6934A9A8" w14:textId="75750D79" w:rsidR="00320F8A" w:rsidRDefault="00320F8A" w:rsidP="00320F8A">
      <w:pPr>
        <w:rPr>
          <w:rFonts w:cs="Acumin Pro"/>
          <w:color w:val="000000"/>
          <w:sz w:val="20"/>
          <w:szCs w:val="20"/>
        </w:rPr>
      </w:pPr>
      <w:r w:rsidRPr="00627EEF">
        <w:rPr>
          <w:rFonts w:cs="Acumin Pro"/>
          <w:b/>
          <w:bCs/>
          <w:color w:val="000000"/>
          <w:sz w:val="20"/>
          <w:szCs w:val="20"/>
        </w:rPr>
        <w:t xml:space="preserve">2. </w:t>
      </w:r>
      <w:r w:rsidRPr="00627EEF">
        <w:rPr>
          <w:rFonts w:cs="Acumin Pro"/>
          <w:color w:val="000000"/>
          <w:sz w:val="20"/>
          <w:szCs w:val="20"/>
        </w:rPr>
        <w:t xml:space="preserve">Click on the </w:t>
      </w:r>
      <w:r>
        <w:rPr>
          <w:rFonts w:cs="Acumin Pro"/>
          <w:b/>
          <w:bCs/>
          <w:color w:val="000000"/>
          <w:sz w:val="20"/>
          <w:szCs w:val="20"/>
        </w:rPr>
        <w:t>Standards and delivering training</w:t>
      </w:r>
      <w:r w:rsidRPr="00627EEF">
        <w:rPr>
          <w:rFonts w:cs="Acumin Pro"/>
          <w:b/>
          <w:bCs/>
          <w:color w:val="000000"/>
          <w:sz w:val="20"/>
          <w:szCs w:val="20"/>
        </w:rPr>
        <w:t xml:space="preserve"> </w:t>
      </w:r>
      <w:r w:rsidRPr="00627EEF">
        <w:rPr>
          <w:rFonts w:cs="Acumin Pro"/>
          <w:color w:val="000000"/>
          <w:sz w:val="20"/>
          <w:szCs w:val="20"/>
        </w:rPr>
        <w:t>dropdown arrow, then select “</w:t>
      </w:r>
      <w:r w:rsidRPr="00627EEF">
        <w:rPr>
          <w:rFonts w:cs="Acumin Pro"/>
          <w:b/>
          <w:bCs/>
          <w:color w:val="000000"/>
          <w:sz w:val="20"/>
          <w:szCs w:val="20"/>
        </w:rPr>
        <w:t xml:space="preserve">Short </w:t>
      </w:r>
      <w:r>
        <w:rPr>
          <w:rFonts w:cs="Acumin Pro"/>
          <w:b/>
          <w:bCs/>
          <w:color w:val="000000"/>
          <w:sz w:val="20"/>
          <w:szCs w:val="20"/>
        </w:rPr>
        <w:t xml:space="preserve">course </w:t>
      </w:r>
      <w:r w:rsidRPr="00627EEF">
        <w:rPr>
          <w:rFonts w:cs="Acumin Pro"/>
          <w:b/>
          <w:bCs/>
          <w:color w:val="000000"/>
          <w:sz w:val="20"/>
          <w:szCs w:val="20"/>
        </w:rPr>
        <w:t>standards and grant rate search</w:t>
      </w:r>
      <w:r w:rsidRPr="00627EEF">
        <w:rPr>
          <w:rFonts w:cs="Acumin Pro"/>
          <w:color w:val="000000"/>
          <w:sz w:val="20"/>
          <w:szCs w:val="20"/>
        </w:rPr>
        <w:t>”</w:t>
      </w:r>
      <w:r w:rsidRPr="00320F8A">
        <w:rPr>
          <w:rFonts w:cs="Acumin Pro"/>
          <w:noProof/>
          <w:color w:val="000000"/>
          <w:sz w:val="20"/>
          <w:szCs w:val="20"/>
          <w:lang w:eastAsia="en-GB"/>
        </w:rPr>
        <w:t xml:space="preserve"> </w:t>
      </w:r>
    </w:p>
    <w:p w14:paraId="245D8ECA" w14:textId="00004A6D" w:rsidR="00320F8A" w:rsidRDefault="00320F8A" w:rsidP="00320F8A">
      <w:pPr>
        <w:rPr>
          <w:rFonts w:cs="Acumin Pro"/>
          <w:color w:val="000000"/>
          <w:sz w:val="20"/>
          <w:szCs w:val="20"/>
        </w:rPr>
      </w:pPr>
    </w:p>
    <w:p w14:paraId="343B9F6B" w14:textId="235965DB" w:rsidR="00320F8A" w:rsidRDefault="00320F8A" w:rsidP="00320F8A">
      <w:pPr>
        <w:rPr>
          <w:rFonts w:cs="Acumin Pro"/>
          <w:color w:val="000000"/>
          <w:sz w:val="20"/>
          <w:szCs w:val="20"/>
        </w:rPr>
      </w:pPr>
    </w:p>
    <w:p w14:paraId="6E5FA303" w14:textId="61AD07EB" w:rsidR="00320F8A" w:rsidRDefault="00320F8A" w:rsidP="00320F8A">
      <w:pPr>
        <w:rPr>
          <w:rFonts w:cs="Acumin Pro"/>
          <w:color w:val="000000"/>
          <w:sz w:val="20"/>
          <w:szCs w:val="20"/>
        </w:rPr>
      </w:pPr>
    </w:p>
    <w:p w14:paraId="65FD8D71" w14:textId="4D3808BF" w:rsidR="00320F8A" w:rsidRDefault="00320F8A" w:rsidP="00320F8A">
      <w:pPr>
        <w:jc w:val="center"/>
        <w:rPr>
          <w:rFonts w:cs="Acumin Pro"/>
          <w:color w:val="000000"/>
          <w:sz w:val="20"/>
          <w:szCs w:val="20"/>
        </w:rPr>
      </w:pPr>
    </w:p>
    <w:p w14:paraId="47DD1159" w14:textId="75EB7209" w:rsidR="00320F8A" w:rsidRDefault="00320F8A" w:rsidP="00320F8A">
      <w:pPr>
        <w:rPr>
          <w:rFonts w:cs="Acumin Pro"/>
          <w:b/>
          <w:bCs/>
          <w:color w:val="000000" w:themeColor="text1"/>
          <w:sz w:val="20"/>
          <w:szCs w:val="20"/>
        </w:rPr>
      </w:pPr>
      <w:r>
        <w:rPr>
          <w:noProof/>
          <w:lang w:eastAsia="en-GB"/>
        </w:rPr>
        <w:drawing>
          <wp:anchor distT="0" distB="0" distL="114300" distR="114300" simplePos="0" relativeHeight="251658243" behindDoc="1" locked="0" layoutInCell="1" allowOverlap="1" wp14:anchorId="07B2C033" wp14:editId="5FE87652">
            <wp:simplePos x="0" y="0"/>
            <wp:positionH relativeFrom="column">
              <wp:posOffset>2154555</wp:posOffset>
            </wp:positionH>
            <wp:positionV relativeFrom="paragraph">
              <wp:posOffset>274955</wp:posOffset>
            </wp:positionV>
            <wp:extent cx="4255517" cy="2362809"/>
            <wp:effectExtent l="19050" t="19050" r="12065" b="19050"/>
            <wp:wrapTight wrapText="bothSides">
              <wp:wrapPolygon edited="0">
                <wp:start x="-97" y="-174"/>
                <wp:lineTo x="-97" y="21600"/>
                <wp:lineTo x="21565" y="21600"/>
                <wp:lineTo x="21565" y="-174"/>
                <wp:lineTo x="-97" y="-174"/>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55517" cy="2362809"/>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2A62B54D" w14:textId="49A9EBEF" w:rsidR="00320F8A" w:rsidRDefault="00320F8A" w:rsidP="00320F8A">
      <w:pPr>
        <w:rPr>
          <w:rFonts w:cs="Acumin Pro"/>
          <w:b/>
          <w:bCs/>
          <w:color w:val="000000" w:themeColor="text1"/>
          <w:sz w:val="20"/>
          <w:szCs w:val="20"/>
        </w:rPr>
      </w:pPr>
    </w:p>
    <w:p w14:paraId="4B2822DC" w14:textId="4AE608C6" w:rsidR="00320F8A" w:rsidRDefault="00320F8A" w:rsidP="00320F8A">
      <w:pPr>
        <w:rPr>
          <w:rFonts w:cs="Acumin Pro"/>
          <w:b/>
          <w:bCs/>
          <w:color w:val="000000" w:themeColor="text1"/>
          <w:sz w:val="20"/>
          <w:szCs w:val="20"/>
        </w:rPr>
      </w:pPr>
    </w:p>
    <w:p w14:paraId="5DCE2098" w14:textId="430A2B30" w:rsidR="00320F8A" w:rsidRDefault="00320F8A" w:rsidP="00320F8A">
      <w:pPr>
        <w:rPr>
          <w:rFonts w:cs="Acumin Pro"/>
          <w:b/>
          <w:bCs/>
          <w:color w:val="000000" w:themeColor="text1"/>
          <w:sz w:val="20"/>
          <w:szCs w:val="20"/>
        </w:rPr>
      </w:pPr>
    </w:p>
    <w:p w14:paraId="47C55CC8" w14:textId="4D247B58" w:rsidR="00320F8A" w:rsidRDefault="00320F8A" w:rsidP="00320F8A">
      <w:pPr>
        <w:rPr>
          <w:rFonts w:cs="Acumin Pro"/>
          <w:color w:val="000000"/>
          <w:sz w:val="20"/>
          <w:szCs w:val="20"/>
        </w:rPr>
      </w:pPr>
      <w:r>
        <w:rPr>
          <w:rFonts w:ascii="Calibri" w:eastAsia="Calibri" w:hAnsi="Calibri" w:cs="Acumin Pro ExtraCondensed Light"/>
          <w:noProof/>
          <w:sz w:val="20"/>
          <w:szCs w:val="20"/>
        </w:rPr>
        <mc:AlternateContent>
          <mc:Choice Requires="wps">
            <w:drawing>
              <wp:anchor distT="0" distB="0" distL="114300" distR="114300" simplePos="0" relativeHeight="251658247" behindDoc="0" locked="0" layoutInCell="1" allowOverlap="1" wp14:anchorId="6AE81838" wp14:editId="3F60D789">
                <wp:simplePos x="0" y="0"/>
                <wp:positionH relativeFrom="column">
                  <wp:posOffset>4012565</wp:posOffset>
                </wp:positionH>
                <wp:positionV relativeFrom="paragraph">
                  <wp:posOffset>368300</wp:posOffset>
                </wp:positionV>
                <wp:extent cx="762000" cy="647700"/>
                <wp:effectExtent l="0" t="0" r="19050" b="19050"/>
                <wp:wrapNone/>
                <wp:docPr id="15" name="Oval 15"/>
                <wp:cNvGraphicFramePr/>
                <a:graphic xmlns:a="http://schemas.openxmlformats.org/drawingml/2006/main">
                  <a:graphicData uri="http://schemas.microsoft.com/office/word/2010/wordprocessingShape">
                    <wps:wsp>
                      <wps:cNvSpPr/>
                      <wps:spPr>
                        <a:xfrm>
                          <a:off x="0" y="0"/>
                          <a:ext cx="762000" cy="647700"/>
                        </a:xfrm>
                        <a:prstGeom prst="ellipse">
                          <a:avLst/>
                        </a:prstGeom>
                        <a:noFill/>
                        <a:ln>
                          <a:solidFill>
                            <a:srgbClr val="B02087"/>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900E4E" id="Oval 15" o:spid="_x0000_s1026" style="position:absolute;margin-left:315.95pt;margin-top:29pt;width:60pt;height:51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" filled="f" strokecolor="#b02087" strokeweight="2pt"/>
            </w:pict>
          </mc:Fallback>
        </mc:AlternateContent>
      </w:r>
      <w:r w:rsidRPr="00627EEF">
        <w:rPr>
          <w:rFonts w:cs="Acumin Pro"/>
          <w:b/>
          <w:bCs/>
          <w:color w:val="000000"/>
          <w:sz w:val="20"/>
          <w:szCs w:val="20"/>
        </w:rPr>
        <w:t xml:space="preserve">3. </w:t>
      </w:r>
      <w:r w:rsidRPr="00627EEF">
        <w:rPr>
          <w:rFonts w:cs="Acumin Pro"/>
          <w:color w:val="000000"/>
          <w:sz w:val="20"/>
          <w:szCs w:val="20"/>
        </w:rPr>
        <w:t xml:space="preserve">You will now see the </w:t>
      </w:r>
      <w:r>
        <w:rPr>
          <w:rFonts w:cs="Acumin Pro"/>
          <w:color w:val="000000"/>
          <w:sz w:val="20"/>
          <w:szCs w:val="20"/>
        </w:rPr>
        <w:t xml:space="preserve">Short </w:t>
      </w:r>
      <w:r w:rsidRPr="00627EEF">
        <w:rPr>
          <w:rFonts w:cs="Acumin Pro"/>
          <w:color w:val="000000"/>
          <w:sz w:val="20"/>
          <w:szCs w:val="20"/>
        </w:rPr>
        <w:t>Training Standards Search box.</w:t>
      </w:r>
    </w:p>
    <w:p w14:paraId="1E31D37F" w14:textId="20C6F8AD" w:rsidR="00320F8A" w:rsidRDefault="00320F8A" w:rsidP="00320F8A">
      <w:pPr>
        <w:rPr>
          <w:rFonts w:cs="Acumin Pro"/>
          <w:color w:val="000000"/>
          <w:sz w:val="20"/>
          <w:szCs w:val="20"/>
        </w:rPr>
      </w:pPr>
      <w:r>
        <w:rPr>
          <w:rFonts w:cs="Acumin Pro"/>
          <w:color w:val="000000"/>
          <w:sz w:val="20"/>
          <w:szCs w:val="20"/>
        </w:rPr>
        <w:t>Leave this box blank and click “search”</w:t>
      </w:r>
    </w:p>
    <w:p w14:paraId="11B2768D" w14:textId="067AA7C3" w:rsidR="00320F8A" w:rsidRDefault="00320F8A" w:rsidP="00320F8A">
      <w:pPr>
        <w:rPr>
          <w:rFonts w:cs="Acumin Pro"/>
          <w:color w:val="000000"/>
          <w:sz w:val="20"/>
          <w:szCs w:val="20"/>
        </w:rPr>
      </w:pPr>
    </w:p>
    <w:p w14:paraId="2A82A195" w14:textId="77777777" w:rsidR="00320F8A" w:rsidRDefault="00320F8A" w:rsidP="00320F8A">
      <w:pPr>
        <w:rPr>
          <w:rFonts w:cs="Acumin Pro"/>
          <w:color w:val="000000"/>
          <w:sz w:val="20"/>
          <w:szCs w:val="20"/>
        </w:rPr>
      </w:pPr>
    </w:p>
    <w:p w14:paraId="79853E44" w14:textId="79C994CB" w:rsidR="00320F8A" w:rsidRDefault="00320F8A" w:rsidP="00320F8A">
      <w:pPr>
        <w:jc w:val="center"/>
        <w:rPr>
          <w:rFonts w:ascii="Calibri" w:eastAsia="Calibri" w:hAnsi="Calibri" w:cs="Acumin Pro ExtraCondensed Light"/>
          <w:sz w:val="28"/>
          <w:szCs w:val="28"/>
        </w:rPr>
      </w:pPr>
      <w:r>
        <w:rPr>
          <w:rFonts w:ascii="Calibri" w:eastAsia="Calibri" w:hAnsi="Calibri" w:cs="Acumin Pro ExtraCondensed Light"/>
          <w:noProof/>
          <w:sz w:val="20"/>
          <w:szCs w:val="20"/>
        </w:rPr>
        <w:drawing>
          <wp:anchor distT="0" distB="0" distL="114300" distR="114300" simplePos="0" relativeHeight="251658252" behindDoc="1" locked="0" layoutInCell="1" allowOverlap="1" wp14:anchorId="01AD045B" wp14:editId="634B2FDA">
            <wp:simplePos x="0" y="0"/>
            <wp:positionH relativeFrom="column">
              <wp:posOffset>2152015</wp:posOffset>
            </wp:positionH>
            <wp:positionV relativeFrom="paragraph">
              <wp:posOffset>268605</wp:posOffset>
            </wp:positionV>
            <wp:extent cx="4268470" cy="2063115"/>
            <wp:effectExtent l="0" t="0" r="0" b="0"/>
            <wp:wrapTight wrapText="bothSides">
              <wp:wrapPolygon edited="0">
                <wp:start x="0" y="0"/>
                <wp:lineTo x="0" y="21341"/>
                <wp:lineTo x="21497" y="21341"/>
                <wp:lineTo x="21497"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68470" cy="206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35F3D7" w14:textId="712A44DA" w:rsidR="00893288" w:rsidRDefault="00893288" w:rsidP="00077D29">
      <w:pPr>
        <w:rPr>
          <w:rFonts w:ascii="Calibri" w:eastAsia="Calibri" w:hAnsi="Calibri" w:cs="Acumin Pro ExtraCondensed Light"/>
          <w:sz w:val="20"/>
          <w:szCs w:val="20"/>
        </w:rPr>
      </w:pPr>
    </w:p>
    <w:p w14:paraId="61904784" w14:textId="5B0F6CB0" w:rsidR="00320F8A" w:rsidRDefault="00320F8A" w:rsidP="00077D29">
      <w:pPr>
        <w:rPr>
          <w:rFonts w:ascii="Calibri" w:eastAsia="Calibri" w:hAnsi="Calibri" w:cs="Acumin Pro ExtraCondensed Light"/>
          <w:sz w:val="20"/>
          <w:szCs w:val="20"/>
        </w:rPr>
      </w:pPr>
    </w:p>
    <w:p w14:paraId="66C68C18" w14:textId="57D05755" w:rsidR="00320F8A" w:rsidRDefault="00320F8A" w:rsidP="00077D29">
      <w:pPr>
        <w:rPr>
          <w:rFonts w:ascii="Calibri" w:eastAsia="Calibri" w:hAnsi="Calibri" w:cs="Acumin Pro ExtraCondensed Light"/>
          <w:sz w:val="20"/>
          <w:szCs w:val="20"/>
        </w:rPr>
      </w:pPr>
      <w:r>
        <w:rPr>
          <w:rFonts w:ascii="Calibri" w:eastAsia="Calibri" w:hAnsi="Calibri" w:cs="Acumin Pro ExtraCondensed Light"/>
          <w:sz w:val="20"/>
          <w:szCs w:val="20"/>
        </w:rPr>
        <w:t>All training standards will be returned in this search.</w:t>
      </w:r>
    </w:p>
    <w:p w14:paraId="6EB32E7E" w14:textId="64E7F38A" w:rsidR="00320F8A" w:rsidRDefault="002F62B9" w:rsidP="00077D29">
      <w:pPr>
        <w:rPr>
          <w:rFonts w:ascii="Calibri" w:eastAsia="Calibri" w:hAnsi="Calibri" w:cs="Acumin Pro ExtraCondensed Light"/>
          <w:sz w:val="20"/>
          <w:szCs w:val="20"/>
        </w:rPr>
      </w:pPr>
      <w:r>
        <w:rPr>
          <w:rFonts w:ascii="Calibri" w:eastAsia="Calibri" w:hAnsi="Calibri" w:cs="Acumin Pro ExtraCondensed Light"/>
          <w:sz w:val="20"/>
          <w:szCs w:val="20"/>
        </w:rPr>
        <w:t>For an editable spreadsheet, u</w:t>
      </w:r>
      <w:r w:rsidR="00320F8A">
        <w:rPr>
          <w:rFonts w:ascii="Calibri" w:eastAsia="Calibri" w:hAnsi="Calibri" w:cs="Acumin Pro ExtraCondensed Light"/>
          <w:sz w:val="20"/>
          <w:szCs w:val="20"/>
        </w:rPr>
        <w:t xml:space="preserve">se the “download as CSV” </w:t>
      </w:r>
    </w:p>
    <w:p w14:paraId="3176DDCF" w14:textId="77777777" w:rsidR="002F62B9" w:rsidRPr="00893288" w:rsidRDefault="002F62B9" w:rsidP="00077D29">
      <w:pPr>
        <w:rPr>
          <w:rFonts w:ascii="Calibri" w:eastAsia="Calibri" w:hAnsi="Calibri" w:cs="Acumin Pro ExtraCondensed Light"/>
          <w:sz w:val="20"/>
          <w:szCs w:val="20"/>
        </w:rPr>
      </w:pPr>
    </w:p>
    <w:sectPr w:rsidR="002F62B9" w:rsidRPr="00893288" w:rsidSect="00D216A4">
      <w:pgSz w:w="11906" w:h="16838"/>
      <w:pgMar w:top="1440" w:right="1133" w:bottom="1440" w:left="851" w:header="708" w:footer="708" w:gutter="0"/>
      <w:cols w:space="1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default"/>
    <w:sig w:usb0="00000003" w:usb1="00000000" w:usb2="00000000" w:usb3="00000000" w:csb0="00000001" w:csb1="00000000"/>
  </w:font>
  <w:font w:name="Acumin Pro ExtraCondensed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59D7"/>
    <w:multiLevelType w:val="hybridMultilevel"/>
    <w:tmpl w:val="D53AA2F0"/>
    <w:lvl w:ilvl="0" w:tplc="5D48EFF2">
      <w:numFmt w:val="bullet"/>
      <w:lvlText w:val="•"/>
      <w:lvlJc w:val="left"/>
      <w:pPr>
        <w:ind w:left="360" w:hanging="360"/>
      </w:pPr>
      <w:rPr>
        <w:rFonts w:ascii="Calibri" w:eastAsia="Calibri" w:hAnsi="Calibri" w:cs="Acumin Pro Light" w:hint="default"/>
      </w:rPr>
    </w:lvl>
    <w:lvl w:ilvl="1" w:tplc="08090003">
      <w:start w:val="1"/>
      <w:numFmt w:val="bullet"/>
      <w:lvlText w:val="o"/>
      <w:lvlJc w:val="left"/>
      <w:pPr>
        <w:ind w:left="1160" w:hanging="360"/>
      </w:pPr>
      <w:rPr>
        <w:rFonts w:ascii="Courier New" w:hAnsi="Courier New" w:cs="Courier New" w:hint="default"/>
      </w:rPr>
    </w:lvl>
    <w:lvl w:ilvl="2" w:tplc="08090005">
      <w:start w:val="1"/>
      <w:numFmt w:val="bullet"/>
      <w:lvlText w:val=""/>
      <w:lvlJc w:val="left"/>
      <w:pPr>
        <w:ind w:left="1880" w:hanging="360"/>
      </w:pPr>
      <w:rPr>
        <w:rFonts w:ascii="Wingdings" w:hAnsi="Wingdings" w:hint="default"/>
      </w:rPr>
    </w:lvl>
    <w:lvl w:ilvl="3" w:tplc="08090001">
      <w:start w:val="1"/>
      <w:numFmt w:val="bullet"/>
      <w:lvlText w:val=""/>
      <w:lvlJc w:val="left"/>
      <w:pPr>
        <w:ind w:left="2600" w:hanging="360"/>
      </w:pPr>
      <w:rPr>
        <w:rFonts w:ascii="Symbol" w:hAnsi="Symbol" w:hint="default"/>
      </w:rPr>
    </w:lvl>
    <w:lvl w:ilvl="4" w:tplc="08090003">
      <w:start w:val="1"/>
      <w:numFmt w:val="bullet"/>
      <w:lvlText w:val="o"/>
      <w:lvlJc w:val="left"/>
      <w:pPr>
        <w:ind w:left="3320" w:hanging="360"/>
      </w:pPr>
      <w:rPr>
        <w:rFonts w:ascii="Courier New" w:hAnsi="Courier New" w:cs="Courier New" w:hint="default"/>
      </w:rPr>
    </w:lvl>
    <w:lvl w:ilvl="5" w:tplc="08090005">
      <w:start w:val="1"/>
      <w:numFmt w:val="bullet"/>
      <w:lvlText w:val=""/>
      <w:lvlJc w:val="left"/>
      <w:pPr>
        <w:ind w:left="4040" w:hanging="360"/>
      </w:pPr>
      <w:rPr>
        <w:rFonts w:ascii="Wingdings" w:hAnsi="Wingdings" w:hint="default"/>
      </w:rPr>
    </w:lvl>
    <w:lvl w:ilvl="6" w:tplc="08090001">
      <w:start w:val="1"/>
      <w:numFmt w:val="bullet"/>
      <w:lvlText w:val=""/>
      <w:lvlJc w:val="left"/>
      <w:pPr>
        <w:ind w:left="4760" w:hanging="360"/>
      </w:pPr>
      <w:rPr>
        <w:rFonts w:ascii="Symbol" w:hAnsi="Symbol" w:hint="default"/>
      </w:rPr>
    </w:lvl>
    <w:lvl w:ilvl="7" w:tplc="08090003">
      <w:start w:val="1"/>
      <w:numFmt w:val="bullet"/>
      <w:lvlText w:val="o"/>
      <w:lvlJc w:val="left"/>
      <w:pPr>
        <w:ind w:left="5480" w:hanging="360"/>
      </w:pPr>
      <w:rPr>
        <w:rFonts w:ascii="Courier New" w:hAnsi="Courier New" w:cs="Courier New" w:hint="default"/>
      </w:rPr>
    </w:lvl>
    <w:lvl w:ilvl="8" w:tplc="08090005">
      <w:start w:val="1"/>
      <w:numFmt w:val="bullet"/>
      <w:lvlText w:val=""/>
      <w:lvlJc w:val="left"/>
      <w:pPr>
        <w:ind w:left="6200" w:hanging="360"/>
      </w:pPr>
      <w:rPr>
        <w:rFonts w:ascii="Wingdings" w:hAnsi="Wingdings" w:hint="default"/>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 w15:restartNumberingAfterBreak="0">
    <w:nsid w:val="31CB7F13"/>
    <w:multiLevelType w:val="hybridMultilevel"/>
    <w:tmpl w:val="784A19E2"/>
    <w:lvl w:ilvl="0" w:tplc="F2BA8930">
      <w:numFmt w:val="bullet"/>
      <w:lvlText w:val="•"/>
      <w:lvlJc w:val="left"/>
      <w:pPr>
        <w:ind w:left="920" w:hanging="360"/>
      </w:pPr>
      <w:rPr>
        <w:rFonts w:ascii="Calibri" w:eastAsia="Calibri" w:hAnsi="Calibri" w:cs="Acumin Pro Light"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3" w15:restartNumberingAfterBreak="0">
    <w:nsid w:val="366E504C"/>
    <w:multiLevelType w:val="hybridMultilevel"/>
    <w:tmpl w:val="15744212"/>
    <w:lvl w:ilvl="0" w:tplc="1304071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DDC040B"/>
    <w:multiLevelType w:val="hybridMultilevel"/>
    <w:tmpl w:val="81227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01549D"/>
    <w:rsid w:val="000749C6"/>
    <w:rsid w:val="00077D29"/>
    <w:rsid w:val="00114B3E"/>
    <w:rsid w:val="002E1725"/>
    <w:rsid w:val="002F45BC"/>
    <w:rsid w:val="002F62B9"/>
    <w:rsid w:val="00320F8A"/>
    <w:rsid w:val="003302F3"/>
    <w:rsid w:val="003C2AEC"/>
    <w:rsid w:val="003E53F9"/>
    <w:rsid w:val="004104A9"/>
    <w:rsid w:val="00452923"/>
    <w:rsid w:val="00460E6C"/>
    <w:rsid w:val="004648DB"/>
    <w:rsid w:val="004B245C"/>
    <w:rsid w:val="00570D7C"/>
    <w:rsid w:val="00627EEF"/>
    <w:rsid w:val="00893288"/>
    <w:rsid w:val="00946CEB"/>
    <w:rsid w:val="00985F53"/>
    <w:rsid w:val="00CD57D4"/>
    <w:rsid w:val="00D216A4"/>
    <w:rsid w:val="00E62147"/>
    <w:rsid w:val="00ED73AD"/>
    <w:rsid w:val="00F26A04"/>
    <w:rsid w:val="00F773FF"/>
    <w:rsid w:val="00FA1B74"/>
    <w:rsid w:val="2E8B7D01"/>
    <w:rsid w:val="3A06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B852"/>
  <w15:docId w15:val="{754B5094-0BB8-4E25-A8C3-1E92017F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60E6C"/>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E6C"/>
    <w:rPr>
      <w:rFonts w:ascii="Tahoma" w:hAnsi="Tahoma" w:cs="Tahoma"/>
      <w:sz w:val="16"/>
      <w:szCs w:val="16"/>
    </w:rPr>
  </w:style>
  <w:style w:type="paragraph" w:styleId="ListParagraph">
    <w:name w:val="List Paragraph"/>
    <w:basedOn w:val="Normal"/>
    <w:uiPriority w:val="34"/>
    <w:qFormat/>
    <w:rsid w:val="004648DB"/>
    <w:pPr>
      <w:ind w:left="720"/>
      <w:contextualSpacing/>
    </w:pPr>
  </w:style>
  <w:style w:type="paragraph" w:customStyle="1" w:styleId="Pa36">
    <w:name w:val="Pa36"/>
    <w:basedOn w:val="Normal"/>
    <w:next w:val="Normal"/>
    <w:uiPriority w:val="99"/>
    <w:rsid w:val="002E1725"/>
    <w:pPr>
      <w:autoSpaceDE w:val="0"/>
      <w:autoSpaceDN w:val="0"/>
      <w:adjustRightInd w:val="0"/>
      <w:spacing w:after="0" w:line="201" w:lineRule="atLeast"/>
    </w:pPr>
    <w:rPr>
      <w:rFonts w:ascii="Acumin Pro" w:hAnsi="Acumin Pro"/>
      <w:sz w:val="24"/>
      <w:szCs w:val="24"/>
    </w:rPr>
  </w:style>
  <w:style w:type="paragraph" w:customStyle="1" w:styleId="Pa34">
    <w:name w:val="Pa34"/>
    <w:basedOn w:val="Normal"/>
    <w:next w:val="Normal"/>
    <w:uiPriority w:val="99"/>
    <w:rsid w:val="0001549D"/>
    <w:pPr>
      <w:autoSpaceDE w:val="0"/>
      <w:autoSpaceDN w:val="0"/>
      <w:adjustRightInd w:val="0"/>
      <w:spacing w:after="0" w:line="201" w:lineRule="atLeast"/>
    </w:pPr>
    <w:rPr>
      <w:rFonts w:ascii="Acumin Pro" w:hAnsi="Acumin Pro"/>
      <w:sz w:val="24"/>
      <w:szCs w:val="24"/>
    </w:rPr>
  </w:style>
  <w:style w:type="character" w:customStyle="1" w:styleId="A3">
    <w:name w:val="A3"/>
    <w:uiPriority w:val="99"/>
    <w:rsid w:val="0001549D"/>
    <w:rPr>
      <w:rFonts w:cs="Acumin Pro"/>
      <w:b/>
      <w:bCs/>
      <w:color w:val="000000"/>
    </w:rPr>
  </w:style>
  <w:style w:type="paragraph" w:customStyle="1" w:styleId="Pa35">
    <w:name w:val="Pa35"/>
    <w:basedOn w:val="Normal"/>
    <w:next w:val="Normal"/>
    <w:uiPriority w:val="99"/>
    <w:rsid w:val="0001549D"/>
    <w:pPr>
      <w:autoSpaceDE w:val="0"/>
      <w:autoSpaceDN w:val="0"/>
      <w:adjustRightInd w:val="0"/>
      <w:spacing w:after="0" w:line="201" w:lineRule="atLeast"/>
    </w:pPr>
    <w:rPr>
      <w:rFonts w:ascii="Acumin Pro" w:hAnsi="Acumin Pro"/>
      <w:sz w:val="24"/>
      <w:szCs w:val="24"/>
    </w:rPr>
  </w:style>
  <w:style w:type="paragraph" w:customStyle="1" w:styleId="Pa6">
    <w:name w:val="Pa6"/>
    <w:basedOn w:val="Normal"/>
    <w:next w:val="Normal"/>
    <w:uiPriority w:val="99"/>
    <w:rsid w:val="0001549D"/>
    <w:pPr>
      <w:autoSpaceDE w:val="0"/>
      <w:autoSpaceDN w:val="0"/>
      <w:adjustRightInd w:val="0"/>
      <w:spacing w:after="0" w:line="201" w:lineRule="atLeast"/>
    </w:pPr>
    <w:rPr>
      <w:rFonts w:ascii="Acumin Pro" w:hAnsi="Acumin Pro"/>
      <w:sz w:val="24"/>
      <w:szCs w:val="24"/>
    </w:rPr>
  </w:style>
  <w:style w:type="character" w:styleId="Hyperlink">
    <w:name w:val="Hyperlink"/>
    <w:basedOn w:val="DefaultParagraphFont"/>
    <w:uiPriority w:val="99"/>
    <w:unhideWhenUsed/>
    <w:rsid w:val="00627EEF"/>
    <w:rPr>
      <w:color w:val="0000FF" w:themeColor="hyperlink"/>
      <w:u w:val="single"/>
    </w:rPr>
  </w:style>
  <w:style w:type="character" w:styleId="FollowedHyperlink">
    <w:name w:val="FollowedHyperlink"/>
    <w:basedOn w:val="DefaultParagraphFont"/>
    <w:uiPriority w:val="99"/>
    <w:semiHidden/>
    <w:unhideWhenUsed/>
    <w:rsid w:val="00627EEF"/>
    <w:rPr>
      <w:color w:val="800080" w:themeColor="followedHyperlink"/>
      <w:u w:val="single"/>
    </w:rPr>
  </w:style>
  <w:style w:type="paragraph" w:customStyle="1" w:styleId="Pa33">
    <w:name w:val="Pa33"/>
    <w:basedOn w:val="Normal"/>
    <w:next w:val="Normal"/>
    <w:uiPriority w:val="99"/>
    <w:rsid w:val="00FA1B74"/>
    <w:pPr>
      <w:autoSpaceDE w:val="0"/>
      <w:autoSpaceDN w:val="0"/>
      <w:adjustRightInd w:val="0"/>
      <w:spacing w:after="0" w:line="331" w:lineRule="atLeast"/>
    </w:pPr>
    <w:rPr>
      <w:rFonts w:ascii="Acumin Pro" w:hAnsi="Acumin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citb.co.uk/" TargetMode="External"/><Relationship Id="rId7" Type="http://schemas.openxmlformats.org/officeDocument/2006/relationships/settings" Target="settings.xml"/><Relationship Id="rId12" Type="http://schemas.openxmlformats.org/officeDocument/2006/relationships/hyperlink" Target="https://www.citb.co.uk/"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s://www.citb.co.uk/standards-and-delivering-training/training-standards/short-training-standards-search/" TargetMode="Externa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3C1456-E677-4EB6-807C-0C4E9FD56A73}">
  <ds:schemaRefs>
    <ds:schemaRef ds:uri="http://schemas.openxmlformats.org/officeDocument/2006/bibliography"/>
  </ds:schemaRefs>
</ds:datastoreItem>
</file>

<file path=customXml/itemProps2.xml><?xml version="1.0" encoding="utf-8"?>
<ds:datastoreItem xmlns:ds="http://schemas.openxmlformats.org/officeDocument/2006/customXml" ds:itemID="{732FCB45-C1D5-4D28-A7E4-6064DB91B5D0}"/>
</file>

<file path=customXml/itemProps3.xml><?xml version="1.0" encoding="utf-8"?>
<ds:datastoreItem xmlns:ds="http://schemas.openxmlformats.org/officeDocument/2006/customXml" ds:itemID="{17F70FAA-8C29-4708-8A18-B8AABAE2F0D7}">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747afba1-b07a-4afc-ac4a-90b33893f39a"/>
    <ds:schemaRef ds:uri="http://www.w3.org/XML/1998/namespace"/>
  </ds:schemaRefs>
</ds:datastoreItem>
</file>

<file path=customXml/itemProps4.xml><?xml version="1.0" encoding="utf-8"?>
<ds:datastoreItem xmlns:ds="http://schemas.openxmlformats.org/officeDocument/2006/customXml" ds:itemID="{8272B9B2-A801-4033-A581-65288ECE2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503</Words>
  <Characters>2868</Characters>
  <Application>Microsoft Office Word</Application>
  <DocSecurity>4</DocSecurity>
  <Lines>23</Lines>
  <Paragraphs>6</Paragraphs>
  <ScaleCrop>false</ScaleCrop>
  <Company>CITB-ConstructionSkills</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Haslam</dc:creator>
  <cp:keywords/>
  <cp:lastModifiedBy>Jason Haslam</cp:lastModifiedBy>
  <cp:revision>11</cp:revision>
  <dcterms:created xsi:type="dcterms:W3CDTF">2019-10-29T16:56:00Z</dcterms:created>
  <dcterms:modified xsi:type="dcterms:W3CDTF">2020-11-11T22:09:00Z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